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6B54AE" w14:textId="77777777" w:rsidR="0012168F" w:rsidRPr="007F71B6" w:rsidRDefault="00054BD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Montserrat" w:eastAsia="Montserrat" w:hAnsi="Montserrat" w:cs="Montserrat"/>
          <w:b/>
          <w:color w:val="FFC000"/>
          <w:sz w:val="56"/>
          <w:szCs w:val="56"/>
        </w:rPr>
      </w:pPr>
      <w:r w:rsidRPr="007F71B6">
        <w:rPr>
          <w:rFonts w:ascii="Montserrat" w:eastAsia="Montserrat" w:hAnsi="Montserrat" w:cs="Montserrat"/>
          <w:b/>
          <w:color w:val="FFC000"/>
          <w:sz w:val="56"/>
          <w:szCs w:val="56"/>
        </w:rPr>
        <w:t>Doplňte zásoby koenzymu Q10</w:t>
      </w:r>
    </w:p>
    <w:p w14:paraId="749C589F" w14:textId="05067612" w:rsidR="0012168F" w:rsidRPr="007F71B6" w:rsidRDefault="007F71B6">
      <w:pPr>
        <w:pStyle w:val="Podnadpis"/>
        <w:spacing w:line="276" w:lineRule="auto"/>
        <w:jc w:val="center"/>
        <w:rPr>
          <w:b/>
          <w:i/>
          <w:sz w:val="18"/>
          <w:szCs w:val="18"/>
        </w:rPr>
      </w:pPr>
      <w:r w:rsidRPr="007F71B6">
        <w:rPr>
          <w:rFonts w:ascii="Montserrat" w:eastAsia="Montserrat" w:hAnsi="Montserrat" w:cs="Montserrat"/>
          <w:b/>
          <w:i/>
          <w:color w:val="000000"/>
          <w:sz w:val="18"/>
          <w:szCs w:val="18"/>
        </w:rPr>
        <w:t>ODBORNICE VYSVĚTLUJE, PROČ PO TÉTO LÁTCE VAŠE PLEŤ TOUŽÍ A JAK JI POUŽÍVAT</w:t>
      </w:r>
    </w:p>
    <w:p w14:paraId="2D00BB8E" w14:textId="4686D929" w:rsidR="0012168F" w:rsidRDefault="007F71B6" w:rsidP="007F71B6">
      <w:pPr>
        <w:jc w:val="center"/>
        <w:rPr>
          <w:b/>
          <w:i/>
        </w:rPr>
      </w:pPr>
      <w:r>
        <w:rPr>
          <w:b/>
          <w:i/>
          <w:noProof/>
        </w:rPr>
        <w:drawing>
          <wp:inline distT="0" distB="0" distL="0" distR="0" wp14:anchorId="4BCB726B" wp14:editId="3C8A3B1A">
            <wp:extent cx="5697418" cy="2281237"/>
            <wp:effectExtent l="0" t="0" r="0" b="5080"/>
            <wp:docPr id="206520650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037" cy="228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810BA" w14:textId="77777777" w:rsidR="0012168F" w:rsidRDefault="00054BD8">
      <w:pPr>
        <w:jc w:val="both"/>
        <w:rPr>
          <w:b/>
          <w:i/>
        </w:rPr>
      </w:pPr>
      <w:r>
        <w:rPr>
          <w:b/>
          <w:i/>
        </w:rPr>
        <w:t xml:space="preserve">Koenzym Q10 – složka, která se nachází v mnoha pleťových krémech, sérech a dalších kosmetických produktech. Proč ji ale vůbec vyhledávat a jaké jsou její benefity? A jak ji správně používat a kombinovat? Zeptali jsme se kosmetičky a školitelky ALCINA </w:t>
      </w:r>
      <w:proofErr w:type="spellStart"/>
      <w:r>
        <w:rPr>
          <w:b/>
          <w:i/>
        </w:rPr>
        <w:t>Academy</w:t>
      </w:r>
      <w:proofErr w:type="spellEnd"/>
      <w:r>
        <w:rPr>
          <w:b/>
          <w:i/>
        </w:rPr>
        <w:t xml:space="preserve"> Veroniky Sládkové.</w:t>
      </w:r>
    </w:p>
    <w:p w14:paraId="08A079B3" w14:textId="20A9F387" w:rsidR="007F71B6" w:rsidRDefault="007F71B6">
      <w:pPr>
        <w:jc w:val="both"/>
        <w:rPr>
          <w:b/>
          <w:i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6C7C46E" wp14:editId="0C1AE83A">
            <wp:simplePos x="0" y="0"/>
            <wp:positionH relativeFrom="column">
              <wp:posOffset>114300</wp:posOffset>
            </wp:positionH>
            <wp:positionV relativeFrom="paragraph">
              <wp:posOffset>283210</wp:posOffset>
            </wp:positionV>
            <wp:extent cx="2109470" cy="2181225"/>
            <wp:effectExtent l="0" t="0" r="5080" b="9525"/>
            <wp:wrapSquare wrapText="bothSides" distT="0" distB="0" distL="114300" distR="114300"/>
            <wp:docPr id="176898730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2181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1676C0" w14:textId="64BF79A1" w:rsidR="0012168F" w:rsidRDefault="00054BD8">
      <w:pPr>
        <w:jc w:val="both"/>
        <w:rPr>
          <w:b/>
        </w:rPr>
      </w:pPr>
      <w:r>
        <w:rPr>
          <w:b/>
        </w:rPr>
        <w:t xml:space="preserve">Jaké jsou hlavní přínosy koenzymu Q10 pro pleť? </w:t>
      </w:r>
    </w:p>
    <w:p w14:paraId="34D69305" w14:textId="77777777" w:rsidR="0012168F" w:rsidRDefault="00054BD8">
      <w:pPr>
        <w:jc w:val="both"/>
      </w:pPr>
      <w:r>
        <w:t>Hlavní výhodou koenzymu Q10 je, že je to tělu vlastní enzym, který se v pleti přirozeně tvoří sám. Tělo jej tak velmi dobře snáší. Má antioxidační účinky, tudíž pleť chrání před působením volných radikálů, a je důležitý pro obranyschopnost pokožky. Buňkám dodává velké množství energie a působí tak na pleť jako vzpruha. Také podporuje tvorbu kolagenu a elastinu a zabraňuje tím předčasnému stárnutí pokožky.</w:t>
      </w:r>
    </w:p>
    <w:p w14:paraId="26D2F69E" w14:textId="77777777" w:rsidR="0012168F" w:rsidRDefault="00054BD8">
      <w:pPr>
        <w:jc w:val="both"/>
        <w:rPr>
          <w:b/>
        </w:rPr>
      </w:pPr>
      <w:r>
        <w:rPr>
          <w:b/>
        </w:rPr>
        <w:t xml:space="preserve">Jak a kdy přípravky s koenzymem Q10 nejlépe používat? </w:t>
      </w:r>
    </w:p>
    <w:p w14:paraId="064BD009" w14:textId="77777777" w:rsidR="0012168F" w:rsidRDefault="00054BD8">
      <w:pPr>
        <w:jc w:val="both"/>
      </w:pPr>
      <w:r>
        <w:t xml:space="preserve">Po přípravcích s koenzymem Q10 sáhnu vždy, když potřebuji pleti dodat dávku energie a nový impuls – například po zátěži v podobě vystavení intenzivnímu slunci (po létě nebo dovolené u moře), ale třeba i po nemoci nebo velkém stresu. Je velice dobře kombinovatelný s přípravky s SPF a s dalšími antioxidanty, jako je vitamin E, A </w:t>
      </w:r>
      <w:proofErr w:type="spellStart"/>
      <w:r>
        <w:t>a</w:t>
      </w:r>
      <w:proofErr w:type="spellEnd"/>
      <w:r>
        <w:t xml:space="preserve"> C. Teď je na tyto účinné látky ideální období, protože pleť potřebuje nabrat sílu na nadcházející studené dny.</w:t>
      </w:r>
    </w:p>
    <w:p w14:paraId="4405A3B4" w14:textId="77777777" w:rsidR="007F71B6" w:rsidRDefault="007F71B6">
      <w:pPr>
        <w:jc w:val="both"/>
      </w:pPr>
    </w:p>
    <w:p w14:paraId="0F5F6CEF" w14:textId="77777777" w:rsidR="007F71B6" w:rsidRDefault="007F71B6">
      <w:pPr>
        <w:jc w:val="both"/>
      </w:pPr>
    </w:p>
    <w:p w14:paraId="499EBFA3" w14:textId="77777777" w:rsidR="007F71B6" w:rsidRDefault="007F71B6">
      <w:pPr>
        <w:jc w:val="both"/>
      </w:pPr>
    </w:p>
    <w:p w14:paraId="2578AB6F" w14:textId="77777777" w:rsidR="0012168F" w:rsidRPr="007F71B6" w:rsidRDefault="00054BD8">
      <w:pPr>
        <w:jc w:val="both"/>
        <w:rPr>
          <w:b/>
          <w:sz w:val="28"/>
          <w:szCs w:val="28"/>
          <w:u w:val="single"/>
        </w:rPr>
      </w:pPr>
      <w:r w:rsidRPr="007F71B6">
        <w:rPr>
          <w:b/>
          <w:sz w:val="28"/>
          <w:szCs w:val="28"/>
          <w:u w:val="single"/>
        </w:rPr>
        <w:lastRenderedPageBreak/>
        <w:t>Tipy na produkty s koenzymem Q10 ze sortimentu ALCINA:</w:t>
      </w:r>
    </w:p>
    <w:p w14:paraId="215583B6" w14:textId="77777777" w:rsidR="0012168F" w:rsidRDefault="00054BD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Vitamin Booster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5369DAEE" wp14:editId="1F00B3E8">
            <wp:simplePos x="0" y="0"/>
            <wp:positionH relativeFrom="column">
              <wp:posOffset>4238625</wp:posOffset>
            </wp:positionH>
            <wp:positionV relativeFrom="paragraph">
              <wp:posOffset>228600</wp:posOffset>
            </wp:positionV>
            <wp:extent cx="1691005" cy="2181225"/>
            <wp:effectExtent l="0" t="0" r="0" b="0"/>
            <wp:wrapSquare wrapText="bothSides" distT="114300" distB="114300" distL="114300" distR="114300"/>
            <wp:docPr id="176898730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l="12896" r="9396"/>
                    <a:stretch>
                      <a:fillRect/>
                    </a:stretch>
                  </pic:blipFill>
                  <pic:spPr>
                    <a:xfrm>
                      <a:off x="0" y="0"/>
                      <a:ext cx="1691005" cy="2181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8AAB468" w14:textId="77777777" w:rsidR="0012168F" w:rsidRDefault="00054BD8">
      <w:pPr>
        <w:jc w:val="both"/>
      </w:pPr>
      <w:r>
        <w:t xml:space="preserve">Zjemnění a vyhlazení pleti, zlepšení její struktury a rozzáření – to zařídí </w:t>
      </w:r>
      <w:hyperlink r:id="rId10">
        <w:r w:rsidR="0012168F">
          <w:rPr>
            <w:color w:val="1155CC"/>
            <w:u w:val="single"/>
          </w:rPr>
          <w:t>ALCINA Vitamin Booster</w:t>
        </w:r>
      </w:hyperlink>
      <w:r>
        <w:t xml:space="preserve"> s příjemnou gelovou texturou. Koenzym Q10 ve formě žlutých zapouzdřených perliček zaručujících maximální čerstvost chrání pokožku před škodlivými vlivy volných radikálů a zajišťuje kožním buňkám dostatek energie pro jejich optimální růst. Provitamín B5 stimuluje tvorbu nových kožních buněk pro rychlejší regeneraci pokožky. Provitamín B3, známý jako </w:t>
      </w:r>
      <w:proofErr w:type="spellStart"/>
      <w:r>
        <w:t>niacinamid</w:t>
      </w:r>
      <w:proofErr w:type="spellEnd"/>
      <w:r>
        <w:t>, napomáhá k regeneraci poškozené kožní bariéry a přispívá k posílení ochranné funkce pokožky. Výsledkem je vyživená* a přirozeně rozjasněná** pleť.</w:t>
      </w:r>
    </w:p>
    <w:p w14:paraId="77D7EB12" w14:textId="77777777" w:rsidR="0012168F" w:rsidRDefault="00054BD8">
      <w:pPr>
        <w:rPr>
          <w:i/>
        </w:rPr>
      </w:pPr>
      <w:r>
        <w:rPr>
          <w:i/>
        </w:rPr>
        <w:t>*potvrzuje 92 % účastnic aplikačního testu prováděného po dobu 3 týdnů s 87 ženami ve věku mezi 30 a 70 lety, 04/22</w:t>
      </w:r>
    </w:p>
    <w:p w14:paraId="316203F5" w14:textId="77777777" w:rsidR="0012168F" w:rsidRDefault="00054BD8">
      <w:pPr>
        <w:rPr>
          <w:i/>
        </w:rPr>
      </w:pPr>
      <w:r>
        <w:rPr>
          <w:i/>
        </w:rPr>
        <w:t>**potvrzuje 86 % účastnic aplikačního testu prováděného po dobu 3 týdnů s 87 ženami ve věku mezi 30 a 70 lety, 04/22</w:t>
      </w:r>
    </w:p>
    <w:p w14:paraId="183E8F92" w14:textId="77777777" w:rsidR="0012168F" w:rsidRDefault="00054BD8">
      <w:r>
        <w:rPr>
          <w:b/>
        </w:rPr>
        <w:t xml:space="preserve">Doporučená prodejní cena: </w:t>
      </w:r>
      <w:r>
        <w:t>550 Kč / 21,00 €</w:t>
      </w:r>
    </w:p>
    <w:p w14:paraId="3316850B" w14:textId="77777777" w:rsidR="0012168F" w:rsidRDefault="00054BD8">
      <w:r>
        <w:rPr>
          <w:b/>
        </w:rPr>
        <w:t xml:space="preserve">Objem: </w:t>
      </w:r>
      <w:r>
        <w:t>15 ml</w:t>
      </w:r>
    </w:p>
    <w:p w14:paraId="01FAC8E6" w14:textId="77777777" w:rsidR="0012168F" w:rsidRDefault="00054BD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Pleťový krém proti vráskám </w:t>
      </w:r>
      <w:proofErr w:type="spellStart"/>
      <w:r>
        <w:rPr>
          <w:b/>
          <w:sz w:val="28"/>
          <w:szCs w:val="28"/>
        </w:rPr>
        <w:t>It’s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never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too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late</w:t>
      </w:r>
      <w:proofErr w:type="spellEnd"/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79027DC8" wp14:editId="6FA04BD4">
            <wp:simplePos x="0" y="0"/>
            <wp:positionH relativeFrom="column">
              <wp:posOffset>4138613</wp:posOffset>
            </wp:positionH>
            <wp:positionV relativeFrom="paragraph">
              <wp:posOffset>114300</wp:posOffset>
            </wp:positionV>
            <wp:extent cx="1687557" cy="1687557"/>
            <wp:effectExtent l="0" t="0" r="0" b="0"/>
            <wp:wrapSquare wrapText="bothSides" distT="114300" distB="114300" distL="114300" distR="114300"/>
            <wp:docPr id="176898730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7557" cy="16875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CF9C120" w14:textId="77777777" w:rsidR="0012168F" w:rsidRDefault="0012168F">
      <w:pPr>
        <w:jc w:val="both"/>
      </w:pPr>
      <w:hyperlink r:id="rId12">
        <w:r>
          <w:rPr>
            <w:color w:val="1155CC"/>
            <w:u w:val="single"/>
          </w:rPr>
          <w:t>ALCINA Pleťový krém proti vráskám</w:t>
        </w:r>
      </w:hyperlink>
      <w:r w:rsidR="00054BD8">
        <w:t xml:space="preserve"> je přímo nabitý účinnými látkami zajišťujícími vitální a mladistvější vzhled pleti. </w:t>
      </w:r>
      <w:proofErr w:type="spellStart"/>
      <w:r w:rsidR="00054BD8">
        <w:t>Matrixyl</w:t>
      </w:r>
      <w:proofErr w:type="spellEnd"/>
      <w:r w:rsidR="00054BD8">
        <w:t xml:space="preserve"> kolagen aktivuje přirozený regenerační proces kůže, vyhlazuje vrásky a zlepšuje elasticitu pokožky. Koenzym Q10 zajišťuje zdravý růst kůže a vitamín E zabraňuje další tvorbě vrásek a zvyšuje hydrataci. Studie prokazují omlazení pleti o 5,5 roku při každodenním používání po dobu dvou měsíců. </w:t>
      </w:r>
    </w:p>
    <w:p w14:paraId="6472AA7D" w14:textId="77777777" w:rsidR="0012168F" w:rsidRDefault="00054BD8">
      <w:pPr>
        <w:jc w:val="both"/>
      </w:pPr>
      <w:r>
        <w:rPr>
          <w:b/>
        </w:rPr>
        <w:t>Doporučená prodejní cena:</w:t>
      </w:r>
      <w:r>
        <w:t xml:space="preserve"> 1120 Kč / 43 €</w:t>
      </w:r>
    </w:p>
    <w:p w14:paraId="130800FA" w14:textId="77777777" w:rsidR="007F71B6" w:rsidRDefault="00054BD8">
      <w:pPr>
        <w:jc w:val="both"/>
      </w:pPr>
      <w:r>
        <w:rPr>
          <w:b/>
        </w:rPr>
        <w:t xml:space="preserve">Objem: </w:t>
      </w:r>
      <w:r>
        <w:t>50 ml</w:t>
      </w:r>
    </w:p>
    <w:p w14:paraId="1E036148" w14:textId="7F4B9E62" w:rsidR="0012168F" w:rsidRDefault="00054BD8">
      <w:pPr>
        <w:jc w:val="both"/>
      </w:pPr>
      <w:r>
        <w:rPr>
          <w:noProof/>
        </w:rPr>
        <w:lastRenderedPageBreak/>
        <w:drawing>
          <wp:anchor distT="114300" distB="114300" distL="114300" distR="114300" simplePos="0" relativeHeight="251661312" behindDoc="0" locked="0" layoutInCell="1" hidden="0" allowOverlap="1" wp14:anchorId="7389ECB0" wp14:editId="0D4A12B4">
            <wp:simplePos x="0" y="0"/>
            <wp:positionH relativeFrom="column">
              <wp:posOffset>4133850</wp:posOffset>
            </wp:positionH>
            <wp:positionV relativeFrom="paragraph">
              <wp:posOffset>295275</wp:posOffset>
            </wp:positionV>
            <wp:extent cx="1704975" cy="2388892"/>
            <wp:effectExtent l="0" t="0" r="0" b="0"/>
            <wp:wrapSquare wrapText="bothSides" distT="114300" distB="114300" distL="114300" distR="114300"/>
            <wp:docPr id="176898730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l="14821" r="14156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3888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B7D696" w14:textId="77777777" w:rsidR="0012168F" w:rsidRDefault="00054BD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UV </w:t>
      </w:r>
      <w:proofErr w:type="spellStart"/>
      <w:r>
        <w:rPr>
          <w:b/>
          <w:sz w:val="28"/>
          <w:szCs w:val="28"/>
        </w:rPr>
        <w:t>Control</w:t>
      </w:r>
      <w:proofErr w:type="spellEnd"/>
      <w:r>
        <w:rPr>
          <w:b/>
          <w:sz w:val="28"/>
          <w:szCs w:val="28"/>
        </w:rPr>
        <w:t xml:space="preserve"> sérum N</w:t>
      </w:r>
      <w:r>
        <w:rPr>
          <w:b/>
          <w:sz w:val="28"/>
          <w:szCs w:val="28"/>
          <w:vertAlign w:val="superscript"/>
        </w:rPr>
        <w:t xml:space="preserve">o </w:t>
      </w:r>
      <w:r>
        <w:rPr>
          <w:b/>
          <w:sz w:val="28"/>
          <w:szCs w:val="28"/>
        </w:rPr>
        <w:t>1</w:t>
      </w:r>
    </w:p>
    <w:p w14:paraId="61AFDA48" w14:textId="77777777" w:rsidR="0012168F" w:rsidRDefault="0012168F">
      <w:pPr>
        <w:jc w:val="both"/>
      </w:pPr>
      <w:hyperlink r:id="rId14">
        <w:r>
          <w:rPr>
            <w:color w:val="1155CC"/>
            <w:u w:val="single"/>
          </w:rPr>
          <w:t xml:space="preserve">ALCINA UV </w:t>
        </w:r>
        <w:proofErr w:type="spellStart"/>
        <w:r>
          <w:rPr>
            <w:color w:val="1155CC"/>
            <w:u w:val="single"/>
          </w:rPr>
          <w:t>Control</w:t>
        </w:r>
        <w:proofErr w:type="spellEnd"/>
        <w:r>
          <w:rPr>
            <w:color w:val="1155CC"/>
            <w:u w:val="single"/>
          </w:rPr>
          <w:t xml:space="preserve"> sérum N</w:t>
        </w:r>
      </w:hyperlink>
      <w:hyperlink r:id="rId15">
        <w:r>
          <w:rPr>
            <w:color w:val="1155CC"/>
            <w:u w:val="single"/>
            <w:vertAlign w:val="superscript"/>
          </w:rPr>
          <w:t>o</w:t>
        </w:r>
      </w:hyperlink>
      <w:hyperlink r:id="rId16">
        <w:r>
          <w:rPr>
            <w:color w:val="1155CC"/>
            <w:u w:val="single"/>
          </w:rPr>
          <w:t xml:space="preserve"> 1</w:t>
        </w:r>
      </w:hyperlink>
      <w:r w:rsidR="00054BD8">
        <w:t xml:space="preserve"> obsahuje ochranný sluneční faktor 25 a koenzym Q10, díky čemuž představuje perfektní obranu před UVA i UVB zářením, pigmentovými skvrnami a vráskami. Dodává unavené pleti energii, rychle se vstřebává a nezpůsobuje nepříjemné lepení. Vyniká velmi lehkou texturou a je tak vhodné k použití pod jakýkoliv pěsticí přípravek i pod make-up. Sérum je určené pro každodenní péči o všechny typy pleti. U mladší pleti může být použito i samostatně jako jediná péče. </w:t>
      </w:r>
    </w:p>
    <w:p w14:paraId="3255F94A" w14:textId="77777777" w:rsidR="0012168F" w:rsidRDefault="00054BD8">
      <w:pPr>
        <w:jc w:val="both"/>
      </w:pPr>
      <w:r>
        <w:rPr>
          <w:b/>
        </w:rPr>
        <w:t>Doporučená prodejní cena:</w:t>
      </w:r>
      <w:r>
        <w:t xml:space="preserve"> 560 Kč / 22 €</w:t>
      </w:r>
    </w:p>
    <w:p w14:paraId="27496367" w14:textId="77777777" w:rsidR="0012168F" w:rsidRDefault="00054BD8">
      <w:pPr>
        <w:jc w:val="both"/>
      </w:pPr>
      <w:r>
        <w:rPr>
          <w:b/>
        </w:rPr>
        <w:t xml:space="preserve">Objem: </w:t>
      </w:r>
      <w:r>
        <w:t>50 ml</w:t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6DBC331E" wp14:editId="6801FAC9">
            <wp:simplePos x="0" y="0"/>
            <wp:positionH relativeFrom="column">
              <wp:posOffset>4143375</wp:posOffset>
            </wp:positionH>
            <wp:positionV relativeFrom="paragraph">
              <wp:posOffset>247650</wp:posOffset>
            </wp:positionV>
            <wp:extent cx="1704975" cy="1704975"/>
            <wp:effectExtent l="0" t="0" r="0" b="0"/>
            <wp:wrapSquare wrapText="bothSides" distT="114300" distB="114300" distL="114300" distR="114300"/>
            <wp:docPr id="176898730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5771FE3" w14:textId="77777777" w:rsidR="0012168F" w:rsidRDefault="00054BD8">
      <w:pPr>
        <w:rPr>
          <w:b/>
          <w:sz w:val="28"/>
          <w:szCs w:val="28"/>
        </w:rPr>
      </w:pPr>
      <w:r>
        <w:rPr>
          <w:b/>
          <w:sz w:val="28"/>
          <w:szCs w:val="28"/>
        </w:rPr>
        <w:t>Krém Q10</w:t>
      </w:r>
    </w:p>
    <w:p w14:paraId="060F2D85" w14:textId="77777777" w:rsidR="0012168F" w:rsidRDefault="00054BD8">
      <w:pPr>
        <w:jc w:val="both"/>
      </w:pPr>
      <w:r>
        <w:t xml:space="preserve">Pořádnou porci energie nabídne pleti </w:t>
      </w:r>
      <w:hyperlink r:id="rId18">
        <w:r w:rsidR="0012168F">
          <w:rPr>
            <w:color w:val="1155CC"/>
            <w:u w:val="single"/>
          </w:rPr>
          <w:t>ALCINA Krém Q10</w:t>
        </w:r>
      </w:hyperlink>
      <w:r>
        <w:t xml:space="preserve">. Obsahuje účinnou kombinaci koenzymu Q10 a vitamínu E, která zajišťuje regeneraci, a bambucké máslo propůjčuje pokožce jemnost a pružnost. Krém navíc chrání pleť před vlivy okolního prostředí a volnými radikály a předchází tak jejímu stárnutí. </w:t>
      </w:r>
    </w:p>
    <w:p w14:paraId="0F5209EE" w14:textId="77777777" w:rsidR="0012168F" w:rsidRDefault="00054BD8">
      <w:pPr>
        <w:jc w:val="both"/>
      </w:pPr>
      <w:r>
        <w:rPr>
          <w:b/>
        </w:rPr>
        <w:t>Doporučená prodejní cena:</w:t>
      </w:r>
      <w:r>
        <w:t xml:space="preserve"> 1120 Kč / 43 €</w:t>
      </w:r>
    </w:p>
    <w:p w14:paraId="5953B54B" w14:textId="77777777" w:rsidR="0012168F" w:rsidRDefault="00054BD8">
      <w:pPr>
        <w:jc w:val="both"/>
      </w:pPr>
      <w:r>
        <w:rPr>
          <w:b/>
        </w:rPr>
        <w:t xml:space="preserve">Objem: </w:t>
      </w:r>
      <w:r>
        <w:t>50 ml</w:t>
      </w: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2EFED8A6" wp14:editId="01CA13CD">
            <wp:simplePos x="0" y="0"/>
            <wp:positionH relativeFrom="column">
              <wp:posOffset>4119563</wp:posOffset>
            </wp:positionH>
            <wp:positionV relativeFrom="paragraph">
              <wp:posOffset>230931</wp:posOffset>
            </wp:positionV>
            <wp:extent cx="1705292" cy="1705292"/>
            <wp:effectExtent l="0" t="0" r="0" b="0"/>
            <wp:wrapSquare wrapText="bothSides" distT="114300" distB="114300" distL="114300" distR="114300"/>
            <wp:docPr id="176898730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5292" cy="17052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B5EE32C" w14:textId="77777777" w:rsidR="0012168F" w:rsidRDefault="00054BD8">
      <w:pPr>
        <w:rPr>
          <w:b/>
          <w:sz w:val="28"/>
          <w:szCs w:val="28"/>
        </w:rPr>
      </w:pPr>
      <w:r>
        <w:rPr>
          <w:b/>
          <w:sz w:val="28"/>
          <w:szCs w:val="28"/>
        </w:rPr>
        <w:t>Balzám na oči</w:t>
      </w:r>
    </w:p>
    <w:p w14:paraId="023E0287" w14:textId="77777777" w:rsidR="0012168F" w:rsidRDefault="00054BD8">
      <w:pPr>
        <w:jc w:val="both"/>
      </w:pPr>
      <w:r>
        <w:t xml:space="preserve">Jemná pokožka očního okolí vyžaduje speciální péči. Tu jí propůjčuje </w:t>
      </w:r>
      <w:hyperlink r:id="rId20">
        <w:r w:rsidR="0012168F">
          <w:rPr>
            <w:color w:val="1155CC"/>
            <w:u w:val="single"/>
          </w:rPr>
          <w:t>ALCINA Balzám na oči</w:t>
        </w:r>
      </w:hyperlink>
      <w:r>
        <w:t xml:space="preserve"> vhodný i pro citlivou pleť, který předchází vzniku vrásek a redukuje ty stávající, vyhlazuje a přináší porci hydratace. Obsažené pentapeptidy podporují tvorbu vlastního kolagenu a nabíjejí pleť energií, vitamín E a koenzym Q10 zpomalují stárnutí buněk.</w:t>
      </w:r>
    </w:p>
    <w:p w14:paraId="1FF3AC1E" w14:textId="77777777" w:rsidR="0012168F" w:rsidRDefault="00054BD8">
      <w:pPr>
        <w:jc w:val="both"/>
      </w:pPr>
      <w:r>
        <w:rPr>
          <w:b/>
        </w:rPr>
        <w:t>Doporučená prodejní cena:</w:t>
      </w:r>
      <w:r>
        <w:t xml:space="preserve"> 920 Kč / 36 €</w:t>
      </w:r>
    </w:p>
    <w:p w14:paraId="621EC1C8" w14:textId="77777777" w:rsidR="0012168F" w:rsidRDefault="00054BD8">
      <w:pPr>
        <w:jc w:val="both"/>
      </w:pPr>
      <w:r>
        <w:rPr>
          <w:b/>
        </w:rPr>
        <w:t xml:space="preserve">Objem: </w:t>
      </w:r>
      <w:r>
        <w:t>15 ml</w:t>
      </w:r>
    </w:p>
    <w:p w14:paraId="50FD000E" w14:textId="77777777" w:rsidR="0012168F" w:rsidRDefault="0012168F">
      <w:pPr>
        <w:jc w:val="both"/>
      </w:pPr>
    </w:p>
    <w:p w14:paraId="14F7F03B" w14:textId="77777777" w:rsidR="0012168F" w:rsidRDefault="00054BD8">
      <w:pPr>
        <w:jc w:val="center"/>
        <w:rPr>
          <w:rFonts w:ascii="Montserrat" w:eastAsia="Montserrat" w:hAnsi="Montserrat" w:cs="Montserrat"/>
          <w:b/>
          <w:i/>
          <w:color w:val="818792"/>
          <w:sz w:val="28"/>
          <w:szCs w:val="28"/>
        </w:rPr>
      </w:pPr>
      <w:r>
        <w:rPr>
          <w:rFonts w:ascii="Montserrat" w:eastAsia="Montserrat" w:hAnsi="Montserrat" w:cs="Montserrat"/>
          <w:b/>
          <w:i/>
        </w:rPr>
        <w:t>Produkty jsou dostupné v salonech spolupracujících se značkou ALCINA.</w:t>
      </w:r>
    </w:p>
    <w:sectPr w:rsidR="0012168F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134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5C78C1" w14:textId="77777777" w:rsidR="00723537" w:rsidRDefault="00723537">
      <w:pPr>
        <w:spacing w:after="0" w:line="240" w:lineRule="auto"/>
      </w:pPr>
      <w:r>
        <w:separator/>
      </w:r>
    </w:p>
  </w:endnote>
  <w:endnote w:type="continuationSeparator" w:id="0">
    <w:p w14:paraId="102D5E11" w14:textId="77777777" w:rsidR="00723537" w:rsidRDefault="007235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77C8CCC-1013-43EA-9538-B051DFD93981}"/>
    <w:embedBold r:id="rId2" w:fontKey="{955D6162-E8E0-49C5-BDBD-13A208339AC9}"/>
    <w:embedItalic r:id="rId3" w:fontKey="{FA7525C2-9747-4AD3-81E7-2F4E5774FDFD}"/>
    <w:embedBoldItalic r:id="rId4" w:fontKey="{DECBE455-ADA2-4486-8269-CF6AA9A1898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EE"/>
    <w:family w:val="auto"/>
    <w:pitch w:val="variable"/>
    <w:sig w:usb0="2000020F" w:usb1="00000003" w:usb2="00000000" w:usb3="00000000" w:csb0="00000197" w:csb1="00000000"/>
    <w:embedRegular r:id="rId5" w:fontKey="{5AE23C47-1491-42A6-B6C4-F33C6BF2F1A1}"/>
    <w:embedBold r:id="rId6" w:fontKey="{38F98603-29DD-4FE9-A854-AD66DE9E3A19}"/>
    <w:embedBoldItalic r:id="rId7" w:fontKey="{31EBD80B-122E-42B0-B023-30BC7296A43A}"/>
  </w:font>
  <w:font w:name="Gotham Light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F680928C-E208-4C00-936F-A4D4A47A7A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1805E9" w14:textId="77777777" w:rsidR="0012168F" w:rsidRDefault="0012168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EA7307" w14:textId="77777777" w:rsidR="0012168F" w:rsidRDefault="00054BD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Gotham Light" w:eastAsia="Gotham Light" w:hAnsi="Gotham Light" w:cs="Gotham Light"/>
        <w:color w:val="000000"/>
        <w:sz w:val="14"/>
        <w:szCs w:val="14"/>
      </w:rPr>
    </w:pPr>
    <w:r>
      <w:rPr>
        <w:rFonts w:ascii="Gotham Light" w:eastAsia="Gotham Light" w:hAnsi="Gotham Light" w:cs="Gotham Light"/>
        <w:color w:val="000000"/>
        <w:sz w:val="14"/>
        <w:szCs w:val="14"/>
      </w:rPr>
      <w:t>MEDAC, spol. s r. o. | Maříkova 2034/36 | Brno 621 00</w:t>
    </w:r>
    <w:r>
      <w:rPr>
        <w:rFonts w:ascii="Gotham Light" w:eastAsia="Gotham Light" w:hAnsi="Gotham Light" w:cs="Gotham Light"/>
        <w:color w:val="000000"/>
        <w:sz w:val="14"/>
        <w:szCs w:val="14"/>
      </w:rPr>
      <w:br/>
    </w:r>
    <w:r>
      <w:rPr>
        <w:rFonts w:ascii="Gotham Light" w:eastAsia="Gotham Light" w:hAnsi="Gotham Light" w:cs="Gotham Light"/>
        <w:color w:val="000000"/>
        <w:sz w:val="14"/>
        <w:szCs w:val="14"/>
      </w:rPr>
      <w:t xml:space="preserve">PR značky ALCINA: Adriana Spílková | tel.: 728 358 829 | e-mail: </w:t>
    </w:r>
    <w:hyperlink r:id="rId1">
      <w:r w:rsidR="0012168F">
        <w:rPr>
          <w:rFonts w:ascii="Gotham Light" w:eastAsia="Gotham Light" w:hAnsi="Gotham Light" w:cs="Gotham Light"/>
          <w:color w:val="A88751"/>
          <w:sz w:val="14"/>
          <w:szCs w:val="14"/>
          <w:u w:val="single"/>
        </w:rPr>
        <w:t>adriana.spilkova@medac.cz</w:t>
      </w:r>
    </w:hyperlink>
    <w:r>
      <w:rPr>
        <w:rFonts w:ascii="Gotham Light" w:eastAsia="Gotham Light" w:hAnsi="Gotham Light" w:cs="Gotham Light"/>
        <w:color w:val="A88751"/>
        <w:sz w:val="14"/>
        <w:szCs w:val="14"/>
      </w:rPr>
      <w:t xml:space="preserve"> </w:t>
    </w:r>
  </w:p>
  <w:p w14:paraId="744BA5E3" w14:textId="77777777" w:rsidR="0012168F" w:rsidRDefault="00054BD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Gotham Light" w:eastAsia="Gotham Light" w:hAnsi="Gotham Light" w:cs="Gotham Light"/>
        <w:b/>
        <w:color w:val="A78650"/>
        <w:sz w:val="14"/>
        <w:szCs w:val="14"/>
        <w:u w:val="single"/>
      </w:rPr>
    </w:pPr>
    <w:r>
      <w:rPr>
        <w:rFonts w:ascii="Gotham Light" w:eastAsia="Gotham Light" w:hAnsi="Gotham Light" w:cs="Gotham Light"/>
        <w:b/>
        <w:color w:val="000000"/>
        <w:sz w:val="14"/>
        <w:szCs w:val="14"/>
      </w:rPr>
      <w:t>Tiskové materiály ke stažení zde</w:t>
    </w:r>
    <w:r>
      <w:rPr>
        <w:rFonts w:ascii="Gotham Light" w:eastAsia="Gotham Light" w:hAnsi="Gotham Light" w:cs="Gotham Light"/>
        <w:color w:val="000000"/>
        <w:sz w:val="14"/>
        <w:szCs w:val="14"/>
      </w:rPr>
      <w:t xml:space="preserve">: </w:t>
    </w:r>
    <w:hyperlink r:id="rId2">
      <w:r w:rsidR="0012168F">
        <w:rPr>
          <w:rFonts w:ascii="Gotham Light" w:eastAsia="Gotham Light" w:hAnsi="Gotham Light" w:cs="Gotham Light"/>
          <w:color w:val="A78650"/>
          <w:sz w:val="14"/>
          <w:szCs w:val="14"/>
          <w:u w:val="single"/>
        </w:rPr>
        <w:t>https://www.alcina.cz/pressroom</w:t>
      </w:r>
    </w:hyperlink>
  </w:p>
  <w:p w14:paraId="1527E735" w14:textId="77777777" w:rsidR="0012168F" w:rsidRDefault="00054BD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Gotham Light" w:eastAsia="Gotham Light" w:hAnsi="Gotham Light" w:cs="Gotham Light"/>
        <w:b/>
        <w:color w:val="000000"/>
        <w:sz w:val="14"/>
        <w:szCs w:val="14"/>
      </w:rPr>
    </w:pPr>
    <w:r>
      <w:rPr>
        <w:rFonts w:ascii="Gotham Light" w:eastAsia="Gotham Light" w:hAnsi="Gotham Light" w:cs="Gotham Light"/>
        <w:b/>
        <w:sz w:val="14"/>
        <w:szCs w:val="14"/>
      </w:rPr>
      <w:t>Při použití fotografií modelek prosím uvádějte značku ALCINA jako zdroj.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01EE92" w14:textId="77777777" w:rsidR="0012168F" w:rsidRDefault="0012168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1CBD06" w14:textId="77777777" w:rsidR="00723537" w:rsidRDefault="00723537">
      <w:pPr>
        <w:spacing w:after="0" w:line="240" w:lineRule="auto"/>
      </w:pPr>
      <w:r>
        <w:separator/>
      </w:r>
    </w:p>
  </w:footnote>
  <w:footnote w:type="continuationSeparator" w:id="0">
    <w:p w14:paraId="076F6FF8" w14:textId="77777777" w:rsidR="00723537" w:rsidRDefault="007235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B38AEB" w14:textId="77777777" w:rsidR="0012168F" w:rsidRDefault="0012168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777576" w14:textId="77777777" w:rsidR="0012168F" w:rsidRDefault="00054BD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Montserrat" w:eastAsia="Montserrat" w:hAnsi="Montserrat" w:cs="Montserrat"/>
        <w:b/>
        <w:color w:val="818792"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62B8BCA" wp14:editId="4F9E7F33">
          <wp:simplePos x="0" y="0"/>
          <wp:positionH relativeFrom="column">
            <wp:posOffset>2077402</wp:posOffset>
          </wp:positionH>
          <wp:positionV relativeFrom="paragraph">
            <wp:posOffset>266700</wp:posOffset>
          </wp:positionV>
          <wp:extent cx="1605915" cy="367030"/>
          <wp:effectExtent l="0" t="0" r="0" b="0"/>
          <wp:wrapSquare wrapText="bothSides" distT="0" distB="0" distL="114300" distR="114300"/>
          <wp:docPr id="176898730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5915" cy="3670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8"/>
      <w:tblW w:w="8374" w:type="dxa"/>
      <w:tblInd w:w="-635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551"/>
      <w:gridCol w:w="2823"/>
    </w:tblGrid>
    <w:tr w:rsidR="0012168F" w14:paraId="23AC3107" w14:textId="77777777">
      <w:trPr>
        <w:trHeight w:val="383"/>
      </w:trPr>
      <w:tc>
        <w:tcPr>
          <w:tcW w:w="5551" w:type="dxa"/>
        </w:tcPr>
        <w:p w14:paraId="10E214A6" w14:textId="77777777" w:rsidR="0012168F" w:rsidRDefault="00054BD8">
          <w:pPr>
            <w:ind w:left="636" w:right="-3031"/>
            <w:rPr>
              <w:rFonts w:ascii="Montserrat" w:eastAsia="Montserrat" w:hAnsi="Montserrat" w:cs="Montserrat"/>
              <w:b/>
              <w:sz w:val="16"/>
              <w:szCs w:val="16"/>
            </w:rPr>
          </w:pPr>
          <w:r>
            <w:rPr>
              <w:rFonts w:ascii="Montserrat" w:eastAsia="Montserrat" w:hAnsi="Montserrat" w:cs="Montserrat"/>
              <w:b/>
              <w:sz w:val="16"/>
              <w:szCs w:val="16"/>
            </w:rPr>
            <w:t>23. 10. 2024</w:t>
          </w:r>
        </w:p>
      </w:tc>
      <w:tc>
        <w:tcPr>
          <w:tcW w:w="2823" w:type="dxa"/>
        </w:tcPr>
        <w:p w14:paraId="4C3EE38B" w14:textId="77777777" w:rsidR="0012168F" w:rsidRDefault="0012168F">
          <w:pPr>
            <w:jc w:val="right"/>
          </w:pPr>
        </w:p>
      </w:tc>
    </w:tr>
  </w:tbl>
  <w:p w14:paraId="1FE191BE" w14:textId="77777777" w:rsidR="0012168F" w:rsidRDefault="0012168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1899FA" w14:textId="77777777" w:rsidR="0012168F" w:rsidRDefault="0012168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168F"/>
    <w:rsid w:val="000170EF"/>
    <w:rsid w:val="00054BD8"/>
    <w:rsid w:val="0012168F"/>
    <w:rsid w:val="00723537"/>
    <w:rsid w:val="007F7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69DE5"/>
  <w15:docId w15:val="{B4200E51-4281-4D46-9702-D48425642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after="0" w:line="240" w:lineRule="auto"/>
    </w:pPr>
    <w:rPr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pBdr>
        <w:top w:val="nil"/>
        <w:left w:val="nil"/>
        <w:bottom w:val="nil"/>
        <w:right w:val="nil"/>
        <w:between w:val="nil"/>
      </w:pBdr>
    </w:pPr>
    <w:rPr>
      <w:color w:val="5A5A5A"/>
    </w:rPr>
  </w:style>
  <w:style w:type="table" w:customStyle="1" w:styleId="a">
    <w:basedOn w:val="TableNormal8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0">
    <w:basedOn w:val="TableNormal8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1">
    <w:basedOn w:val="TableNormal8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2">
    <w:basedOn w:val="TableNormal8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3">
    <w:basedOn w:val="TableNormal8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4">
    <w:basedOn w:val="TableNormal8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5">
    <w:basedOn w:val="TableNormal8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6">
    <w:basedOn w:val="TableNormal8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7">
    <w:basedOn w:val="TableNormal8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8">
    <w:basedOn w:val="TableNormal8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png"/><Relationship Id="rId18" Type="http://schemas.openxmlformats.org/officeDocument/2006/relationships/hyperlink" Target="https://www.alcina.cz/krem-q10-0" TargetMode="External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hyperlink" Target="https://www.alcina.cz/pletovy-krem-proti-vraskam" TargetMode="External"/><Relationship Id="rId17" Type="http://schemas.openxmlformats.org/officeDocument/2006/relationships/image" Target="media/image6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yperlink" Target="https://www.alcina.cz/uv-control-serum-ndeg-1" TargetMode="External"/><Relationship Id="rId20" Type="http://schemas.openxmlformats.org/officeDocument/2006/relationships/hyperlink" Target="https://www.alcina.cz/balzam-na-oci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www.alcina.cz/uv-control-serum-ndeg-1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s://www.alcina.cz/vitamin-booster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alcina.cz/uv-control-serum-ndeg-1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lcina.cz/pressroom" TargetMode="External"/><Relationship Id="rId1" Type="http://schemas.openxmlformats.org/officeDocument/2006/relationships/hyperlink" Target="mailto:adriana.spilkova@medac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TzDUzVuqUUByEcCnFlrafu/KNQ==">CgMxLjA4AHIhMVItSm5ZX19fX1EzVmY0RlE0NktuaWtSQkNGR0RjQzhL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730</Words>
  <Characters>3932</Characters>
  <Application>Microsoft Office Word</Application>
  <DocSecurity>0</DocSecurity>
  <Lines>77</Lines>
  <Paragraphs>40</Paragraphs>
  <ScaleCrop>false</ScaleCrop>
  <Company/>
  <LinksUpToDate>false</LinksUpToDate>
  <CharactersWithSpaces>4622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Marsová Dominika</dc:creator>
  <cp:lastModifiedBy>Dominika Marsová</cp:lastModifiedBy>
  <cp:revision>2</cp:revision>
  <dcterms:created xsi:type="dcterms:W3CDTF">2024-10-23T10:35:00Z</dcterms:created>
  <dcterms:modified xsi:type="dcterms:W3CDTF">2024-10-23T10:35:00Z</dcterms:modified>
</cp:coreProperties>
</file>