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4E00C8" w14:textId="1BC58DC0" w:rsidR="00204169" w:rsidRDefault="00A9715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Montserrat" w:eastAsia="Montserrat" w:hAnsi="Montserrat" w:cs="Montserrat"/>
          <w:b/>
          <w:color w:val="A88751"/>
          <w:sz w:val="48"/>
          <w:szCs w:val="48"/>
        </w:rPr>
      </w:pPr>
      <w:r>
        <w:rPr>
          <w:rFonts w:ascii="Montserrat" w:eastAsia="Montserrat" w:hAnsi="Montserrat" w:cs="Montserrat"/>
          <w:b/>
          <w:color w:val="A88751"/>
          <w:sz w:val="48"/>
          <w:szCs w:val="48"/>
        </w:rPr>
        <w:t>Čas zářit!</w:t>
      </w:r>
    </w:p>
    <w:p w14:paraId="5A80D62A" w14:textId="77777777" w:rsidR="00204169" w:rsidRDefault="00A97151">
      <w:pPr>
        <w:pStyle w:val="Podnadpis"/>
        <w:spacing w:line="276" w:lineRule="auto"/>
        <w:jc w:val="center"/>
        <w:rPr>
          <w:rFonts w:ascii="Montserrat" w:eastAsia="Montserrat" w:hAnsi="Montserrat" w:cs="Montserrat"/>
          <w:b/>
          <w:i/>
          <w:color w:val="000000"/>
          <w:sz w:val="26"/>
          <w:szCs w:val="26"/>
        </w:rPr>
      </w:pPr>
      <w:r>
        <w:rPr>
          <w:rFonts w:ascii="Montserrat" w:eastAsia="Montserrat" w:hAnsi="Montserrat" w:cs="Montserrat"/>
          <w:b/>
          <w:i/>
          <w:color w:val="000000"/>
          <w:sz w:val="26"/>
          <w:szCs w:val="26"/>
        </w:rPr>
        <w:t xml:space="preserve">Vyrazte na večírky a plesy v </w:t>
      </w:r>
      <w:proofErr w:type="spellStart"/>
      <w:r>
        <w:rPr>
          <w:rFonts w:ascii="Montserrat" w:eastAsia="Montserrat" w:hAnsi="Montserrat" w:cs="Montserrat"/>
          <w:b/>
          <w:i/>
          <w:color w:val="000000"/>
          <w:sz w:val="26"/>
          <w:szCs w:val="26"/>
        </w:rPr>
        <w:t>glam</w:t>
      </w:r>
      <w:proofErr w:type="spellEnd"/>
      <w:r>
        <w:rPr>
          <w:rFonts w:ascii="Montserrat" w:eastAsia="Montserrat" w:hAnsi="Montserrat" w:cs="Montserrat"/>
          <w:b/>
          <w:i/>
          <w:color w:val="000000"/>
          <w:sz w:val="26"/>
          <w:szCs w:val="26"/>
        </w:rPr>
        <w:t xml:space="preserve"> stylu</w:t>
      </w:r>
    </w:p>
    <w:p w14:paraId="1BA4FD79" w14:textId="60304947" w:rsidR="00204169" w:rsidRDefault="00B16D98">
      <w:pPr>
        <w:pStyle w:val="Podnadpis"/>
        <w:spacing w:line="276" w:lineRule="auto"/>
        <w:jc w:val="center"/>
        <w:rPr>
          <w:b/>
          <w:i/>
          <w:sz w:val="26"/>
          <w:szCs w:val="26"/>
        </w:rPr>
      </w:pPr>
      <w:r>
        <w:rPr>
          <w:rFonts w:ascii="Montserrat" w:eastAsia="Montserrat" w:hAnsi="Montserrat" w:cs="Montserrat"/>
          <w:b/>
          <w:noProof/>
          <w:color w:val="A88751"/>
          <w:sz w:val="48"/>
          <w:szCs w:val="48"/>
        </w:rPr>
        <w:drawing>
          <wp:inline distT="0" distB="0" distL="0" distR="0" wp14:anchorId="37780AA6" wp14:editId="5E8D5A07">
            <wp:extent cx="5719553" cy="2286000"/>
            <wp:effectExtent l="0" t="0" r="0" b="0"/>
            <wp:docPr id="1870460461" name="Obrázek 1" descr="Obsah obrázku osoba, Lidská tvář, zeď, úsmě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460461" name="Obrázek 1" descr="Obsah obrázku osoba, Lidská tvář, zeď, úsměv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052" cy="229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CDA3C" w14:textId="77777777" w:rsidR="00204169" w:rsidRDefault="00A97151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i/>
        </w:rPr>
        <w:t xml:space="preserve">Vánoční večírky, silvestrovská noc, plesová sezóna… Jedno je vždy stejné: na těchto událostech chceme zářit. Vezměte to letos doslova a oživte svůj </w:t>
      </w:r>
      <w:proofErr w:type="spellStart"/>
      <w:r>
        <w:rPr>
          <w:rFonts w:ascii="Montserrat" w:eastAsia="Montserrat" w:hAnsi="Montserrat" w:cs="Montserrat"/>
          <w:i/>
        </w:rPr>
        <w:t>look</w:t>
      </w:r>
      <w:proofErr w:type="spellEnd"/>
      <w:r>
        <w:rPr>
          <w:rFonts w:ascii="Montserrat" w:eastAsia="Montserrat" w:hAnsi="Montserrat" w:cs="Montserrat"/>
          <w:i/>
        </w:rPr>
        <w:t xml:space="preserve"> dávkou třpytu a lesku. Nosí se ve vlasech, na tváři, na rtech i na nehtech, je neuvěřitelně šik a sluší každému. Minimalisté mohou přidat jen trochu </w:t>
      </w:r>
      <w:proofErr w:type="spellStart"/>
      <w:r>
        <w:rPr>
          <w:rFonts w:ascii="Montserrat" w:eastAsia="Montserrat" w:hAnsi="Montserrat" w:cs="Montserrat"/>
          <w:i/>
        </w:rPr>
        <w:t>bronzeru</w:t>
      </w:r>
      <w:proofErr w:type="spellEnd"/>
      <w:r>
        <w:rPr>
          <w:rFonts w:ascii="Montserrat" w:eastAsia="Montserrat" w:hAnsi="Montserrat" w:cs="Montserrat"/>
          <w:i/>
        </w:rPr>
        <w:t xml:space="preserve"> a třpytivé oční stíny, pro odvážné jsou tu výrazné laky na nehty, metalické rtěnky i oční linky. Připraveni?</w:t>
      </w:r>
    </w:p>
    <w:p w14:paraId="536CEA04" w14:textId="77777777" w:rsidR="00204169" w:rsidRDefault="00A97151">
      <w:pPr>
        <w:numPr>
          <w:ilvl w:val="0"/>
          <w:numId w:val="1"/>
        </w:numPr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 xml:space="preserve">Zářivá tvář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8594B9F" wp14:editId="64B6D72B">
            <wp:simplePos x="0" y="0"/>
            <wp:positionH relativeFrom="column">
              <wp:posOffset>3760160</wp:posOffset>
            </wp:positionH>
            <wp:positionV relativeFrom="paragraph">
              <wp:posOffset>295275</wp:posOffset>
            </wp:positionV>
            <wp:extent cx="1996410" cy="1996410"/>
            <wp:effectExtent l="0" t="0" r="0" b="0"/>
            <wp:wrapSquare wrapText="bothSides" distT="114300" distB="114300" distL="114300" distR="114300"/>
            <wp:docPr id="179377363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6410" cy="1996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5A7A77" w14:textId="77777777" w:rsidR="00204169" w:rsidRDefault="00A97151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Jakmile dáte líčení ten správný základ s </w:t>
      </w:r>
      <w:proofErr w:type="spellStart"/>
      <w:r>
        <w:rPr>
          <w:rFonts w:ascii="Montserrat" w:eastAsia="Montserrat" w:hAnsi="Montserrat" w:cs="Montserrat"/>
        </w:rPr>
        <w:t>primerem</w:t>
      </w:r>
      <w:proofErr w:type="spellEnd"/>
      <w:r>
        <w:rPr>
          <w:rFonts w:ascii="Montserrat" w:eastAsia="Montserrat" w:hAnsi="Montserrat" w:cs="Montserrat"/>
        </w:rPr>
        <w:t xml:space="preserve"> a make-upem, je čas na trochu lesku. I v zimě si můžete užít přirozený a sluncem políbený </w:t>
      </w:r>
      <w:proofErr w:type="spellStart"/>
      <w:r>
        <w:rPr>
          <w:rFonts w:ascii="Montserrat" w:eastAsia="Montserrat" w:hAnsi="Montserrat" w:cs="Montserrat"/>
        </w:rPr>
        <w:t>look</w:t>
      </w:r>
      <w:proofErr w:type="spellEnd"/>
      <w:r>
        <w:rPr>
          <w:rFonts w:ascii="Montserrat" w:eastAsia="Montserrat" w:hAnsi="Montserrat" w:cs="Montserrat"/>
        </w:rPr>
        <w:t xml:space="preserve"> – stačí sáhnout po </w:t>
      </w:r>
      <w:proofErr w:type="spellStart"/>
      <w:r>
        <w:rPr>
          <w:rFonts w:ascii="Montserrat" w:eastAsia="Montserrat" w:hAnsi="Montserrat" w:cs="Montserrat"/>
        </w:rPr>
        <w:t>bronzeru</w:t>
      </w:r>
      <w:proofErr w:type="spellEnd"/>
      <w:r>
        <w:rPr>
          <w:rFonts w:ascii="Montserrat" w:eastAsia="Montserrat" w:hAnsi="Montserrat" w:cs="Montserrat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i/>
        </w:rPr>
        <w:t>Bronzing</w:t>
      </w:r>
      <w:proofErr w:type="spellEnd"/>
      <w:r>
        <w:rPr>
          <w:rFonts w:ascii="Montserrat" w:eastAsia="Montserrat" w:hAnsi="Montserrat" w:cs="Montserrat"/>
          <w:b/>
          <w:i/>
        </w:rPr>
        <w:t xml:space="preserve"> </w:t>
      </w:r>
      <w:proofErr w:type="spellStart"/>
      <w:r>
        <w:rPr>
          <w:rFonts w:ascii="Montserrat" w:eastAsia="Montserrat" w:hAnsi="Montserrat" w:cs="Montserrat"/>
          <w:b/>
          <w:i/>
        </w:rPr>
        <w:t>Powder</w:t>
      </w:r>
      <w:proofErr w:type="spellEnd"/>
      <w:r>
        <w:rPr>
          <w:rFonts w:ascii="Montserrat" w:eastAsia="Montserrat" w:hAnsi="Montserrat" w:cs="Montserrat"/>
        </w:rPr>
        <w:t xml:space="preserve">. Pyšní se inovativní texturou s ultra jemnými pigmenty, které s pokožkou krásně splynou. Zářivé bronzující akcenty v teple hnědém odstínu vypadají skvěle na tvářích, čele, špičce nosu i bradě a v případě šatů bez ramínek nebo s výstřihem se nebojte </w:t>
      </w:r>
      <w:proofErr w:type="spellStart"/>
      <w:r>
        <w:rPr>
          <w:rFonts w:ascii="Montserrat" w:eastAsia="Montserrat" w:hAnsi="Montserrat" w:cs="Montserrat"/>
        </w:rPr>
        <w:t>bronzer</w:t>
      </w:r>
      <w:proofErr w:type="spellEnd"/>
      <w:r>
        <w:rPr>
          <w:rFonts w:ascii="Montserrat" w:eastAsia="Montserrat" w:hAnsi="Montserrat" w:cs="Montserrat"/>
        </w:rPr>
        <w:t xml:space="preserve"> nanést také na klíční kosti nebo ramena. </w:t>
      </w:r>
    </w:p>
    <w:p w14:paraId="42122739" w14:textId="77777777" w:rsidR="00B16D98" w:rsidRDefault="00A97151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Doporučená prodejní cena:</w:t>
      </w:r>
      <w:r>
        <w:rPr>
          <w:rFonts w:ascii="Montserrat" w:eastAsia="Montserrat" w:hAnsi="Montserrat" w:cs="Montserrat"/>
        </w:rPr>
        <w:t xml:space="preserve"> 550 Kč / 20,50 €</w:t>
      </w:r>
    </w:p>
    <w:p w14:paraId="6E18E6FE" w14:textId="6FC3B560" w:rsidR="00204169" w:rsidRDefault="00A97151">
      <w:pPr>
        <w:jc w:val="both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anchor distT="114300" distB="114300" distL="114300" distR="114300" simplePos="0" relativeHeight="251659264" behindDoc="0" locked="0" layoutInCell="1" hidden="0" allowOverlap="1" wp14:anchorId="5569869A" wp14:editId="4C5DB70F">
            <wp:simplePos x="0" y="0"/>
            <wp:positionH relativeFrom="column">
              <wp:posOffset>4305300</wp:posOffset>
            </wp:positionH>
            <wp:positionV relativeFrom="paragraph">
              <wp:posOffset>294901</wp:posOffset>
            </wp:positionV>
            <wp:extent cx="615873" cy="2295525"/>
            <wp:effectExtent l="0" t="0" r="0" b="0"/>
            <wp:wrapSquare wrapText="bothSides" distT="114300" distB="114300" distL="114300" distR="114300"/>
            <wp:docPr id="179377363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873" cy="2295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C628E37" w14:textId="77777777" w:rsidR="00204169" w:rsidRDefault="00A97151">
      <w:pPr>
        <w:numPr>
          <w:ilvl w:val="0"/>
          <w:numId w:val="1"/>
        </w:numPr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Jiskřivý pohled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4244909E" wp14:editId="5B6CD2E4">
            <wp:simplePos x="0" y="0"/>
            <wp:positionH relativeFrom="column">
              <wp:posOffset>5029200</wp:posOffset>
            </wp:positionH>
            <wp:positionV relativeFrom="paragraph">
              <wp:posOffset>152400</wp:posOffset>
            </wp:positionV>
            <wp:extent cx="1025876" cy="2098382"/>
            <wp:effectExtent l="0" t="0" r="0" b="0"/>
            <wp:wrapSquare wrapText="bothSides" distT="114300" distB="114300" distL="114300" distR="114300"/>
            <wp:docPr id="179377363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5876" cy="20983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F6BC34" w14:textId="77777777" w:rsidR="00204169" w:rsidRDefault="00A97151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Chcete dodat svému pohledu jiskru? Možností, jak na to, je spousta! Barevná tužka s metalickým třpytem </w:t>
      </w:r>
      <w:r>
        <w:rPr>
          <w:rFonts w:ascii="Montserrat" w:eastAsia="Montserrat" w:hAnsi="Montserrat" w:cs="Montserrat"/>
          <w:b/>
          <w:i/>
        </w:rPr>
        <w:t xml:space="preserve">Velvet </w:t>
      </w:r>
      <w:proofErr w:type="spellStart"/>
      <w:r>
        <w:rPr>
          <w:rFonts w:ascii="Montserrat" w:eastAsia="Montserrat" w:hAnsi="Montserrat" w:cs="Montserrat"/>
          <w:b/>
          <w:i/>
        </w:rPr>
        <w:t>Kajal</w:t>
      </w:r>
      <w:proofErr w:type="spellEnd"/>
      <w:r>
        <w:rPr>
          <w:rFonts w:ascii="Montserrat" w:eastAsia="Montserrat" w:hAnsi="Montserrat" w:cs="Montserrat"/>
          <w:b/>
          <w:i/>
        </w:rPr>
        <w:t xml:space="preserve"> </w:t>
      </w:r>
      <w:proofErr w:type="spellStart"/>
      <w:r>
        <w:rPr>
          <w:rFonts w:ascii="Montserrat" w:eastAsia="Montserrat" w:hAnsi="Montserrat" w:cs="Montserrat"/>
          <w:b/>
          <w:i/>
        </w:rPr>
        <w:t>Liner</w:t>
      </w:r>
      <w:proofErr w:type="spellEnd"/>
      <w:r>
        <w:rPr>
          <w:rFonts w:ascii="Montserrat" w:eastAsia="Montserrat" w:hAnsi="Montserrat" w:cs="Montserrat"/>
        </w:rPr>
        <w:t xml:space="preserve"> vám pomůže vytvořit precizní linku, ale také ji lze rozetřít pro dosažení kouřového líčení. Zvolit můžete decentní odstín </w:t>
      </w:r>
      <w:proofErr w:type="spellStart"/>
      <w:r>
        <w:rPr>
          <w:rFonts w:ascii="Montserrat" w:eastAsia="Montserrat" w:hAnsi="Montserrat" w:cs="Montserrat"/>
          <w:i/>
        </w:rPr>
        <w:t>coffee</w:t>
      </w:r>
      <w:proofErr w:type="spellEnd"/>
      <w:r>
        <w:rPr>
          <w:rFonts w:ascii="Montserrat" w:eastAsia="Montserrat" w:hAnsi="Montserrat" w:cs="Montserrat"/>
        </w:rPr>
        <w:t xml:space="preserve"> nebo třeba výraznější </w:t>
      </w:r>
      <w:proofErr w:type="spellStart"/>
      <w:r>
        <w:rPr>
          <w:rFonts w:ascii="Montserrat" w:eastAsia="Montserrat" w:hAnsi="Montserrat" w:cs="Montserrat"/>
          <w:i/>
        </w:rPr>
        <w:t>plum</w:t>
      </w:r>
      <w:proofErr w:type="spellEnd"/>
      <w:r>
        <w:rPr>
          <w:rFonts w:ascii="Montserrat" w:eastAsia="Montserrat" w:hAnsi="Montserrat" w:cs="Montserrat"/>
        </w:rPr>
        <w:t xml:space="preserve">. S očními stíny </w:t>
      </w:r>
      <w:proofErr w:type="spellStart"/>
      <w:r>
        <w:rPr>
          <w:rFonts w:ascii="Montserrat" w:eastAsia="Montserrat" w:hAnsi="Montserrat" w:cs="Montserrat"/>
          <w:b/>
          <w:i/>
        </w:rPr>
        <w:t>Eyeshadow</w:t>
      </w:r>
      <w:proofErr w:type="spellEnd"/>
      <w:r>
        <w:rPr>
          <w:rFonts w:ascii="Montserrat" w:eastAsia="Montserrat" w:hAnsi="Montserrat" w:cs="Montserrat"/>
        </w:rPr>
        <w:t xml:space="preserve"> s metalickými odlesky zase dokonale propojíte eleganci s </w:t>
      </w:r>
      <w:proofErr w:type="spellStart"/>
      <w:r>
        <w:rPr>
          <w:rFonts w:ascii="Montserrat" w:eastAsia="Montserrat" w:hAnsi="Montserrat" w:cs="Montserrat"/>
        </w:rPr>
        <w:t>glam</w:t>
      </w:r>
      <w:proofErr w:type="spellEnd"/>
      <w:r>
        <w:rPr>
          <w:rFonts w:ascii="Montserrat" w:eastAsia="Montserrat" w:hAnsi="Montserrat" w:cs="Montserrat"/>
        </w:rPr>
        <w:t xml:space="preserve"> efektem. Hnědé odstíny </w:t>
      </w:r>
      <w:proofErr w:type="spellStart"/>
      <w:r>
        <w:rPr>
          <w:rFonts w:ascii="Montserrat" w:eastAsia="Montserrat" w:hAnsi="Montserrat" w:cs="Montserrat"/>
          <w:i/>
        </w:rPr>
        <w:t>cosmic</w:t>
      </w:r>
      <w:proofErr w:type="spellEnd"/>
      <w:r>
        <w:rPr>
          <w:rFonts w:ascii="Montserrat" w:eastAsia="Montserrat" w:hAnsi="Montserrat" w:cs="Montserrat"/>
          <w:i/>
        </w:rPr>
        <w:t xml:space="preserve"> </w:t>
      </w:r>
      <w:proofErr w:type="spellStart"/>
      <w:r>
        <w:rPr>
          <w:rFonts w:ascii="Montserrat" w:eastAsia="Montserrat" w:hAnsi="Montserrat" w:cs="Montserrat"/>
          <w:i/>
        </w:rPr>
        <w:t>cookie</w:t>
      </w:r>
      <w:proofErr w:type="spellEnd"/>
      <w:r>
        <w:rPr>
          <w:rFonts w:ascii="Montserrat" w:eastAsia="Montserrat" w:hAnsi="Montserrat" w:cs="Montserrat"/>
        </w:rPr>
        <w:t xml:space="preserve"> a </w:t>
      </w:r>
      <w:proofErr w:type="spellStart"/>
      <w:r>
        <w:rPr>
          <w:rFonts w:ascii="Montserrat" w:eastAsia="Montserrat" w:hAnsi="Montserrat" w:cs="Montserrat"/>
          <w:i/>
        </w:rPr>
        <w:t>cosmic</w:t>
      </w:r>
      <w:proofErr w:type="spellEnd"/>
      <w:r>
        <w:rPr>
          <w:rFonts w:ascii="Montserrat" w:eastAsia="Montserrat" w:hAnsi="Montserrat" w:cs="Montserrat"/>
          <w:i/>
        </w:rPr>
        <w:t xml:space="preserve"> </w:t>
      </w:r>
      <w:proofErr w:type="spellStart"/>
      <w:r>
        <w:rPr>
          <w:rFonts w:ascii="Montserrat" w:eastAsia="Montserrat" w:hAnsi="Montserrat" w:cs="Montserrat"/>
          <w:i/>
        </w:rPr>
        <w:t>chocolate</w:t>
      </w:r>
      <w:proofErr w:type="spellEnd"/>
      <w:r>
        <w:rPr>
          <w:rFonts w:ascii="Montserrat" w:eastAsia="Montserrat" w:hAnsi="Montserrat" w:cs="Montserrat"/>
        </w:rPr>
        <w:t xml:space="preserve"> poutají pozornost přesně tak akorát, ale jejich vrstvením, kombinováním či stínováním snadno dosáhnete i výraznějšího </w:t>
      </w:r>
      <w:proofErr w:type="spellStart"/>
      <w:r>
        <w:rPr>
          <w:rFonts w:ascii="Montserrat" w:eastAsia="Montserrat" w:hAnsi="Montserrat" w:cs="Montserrat"/>
        </w:rPr>
        <w:t>looku</w:t>
      </w:r>
      <w:proofErr w:type="spellEnd"/>
      <w:r>
        <w:rPr>
          <w:rFonts w:ascii="Montserrat" w:eastAsia="Montserrat" w:hAnsi="Montserrat" w:cs="Montserrat"/>
        </w:rPr>
        <w:t xml:space="preserve">. </w:t>
      </w:r>
    </w:p>
    <w:p w14:paraId="439F0A21" w14:textId="77777777" w:rsidR="00204169" w:rsidRDefault="00204169">
      <w:pPr>
        <w:jc w:val="both"/>
        <w:rPr>
          <w:rFonts w:ascii="Montserrat" w:eastAsia="Montserrat" w:hAnsi="Montserrat" w:cs="Montserrat"/>
        </w:rPr>
      </w:pPr>
    </w:p>
    <w:p w14:paraId="47547BEA" w14:textId="77777777" w:rsidR="00204169" w:rsidRDefault="00A97151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Doporučená prodejní cena tužky Velvet </w:t>
      </w:r>
      <w:proofErr w:type="spellStart"/>
      <w:r>
        <w:rPr>
          <w:rFonts w:ascii="Montserrat" w:eastAsia="Montserrat" w:hAnsi="Montserrat" w:cs="Montserrat"/>
          <w:b/>
        </w:rPr>
        <w:t>Kajal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Liner</w:t>
      </w:r>
      <w:proofErr w:type="spellEnd"/>
      <w:r>
        <w:rPr>
          <w:rFonts w:ascii="Montserrat" w:eastAsia="Montserrat" w:hAnsi="Montserrat" w:cs="Montserrat"/>
          <w:b/>
        </w:rPr>
        <w:t xml:space="preserve">: </w:t>
      </w:r>
      <w:r>
        <w:rPr>
          <w:rFonts w:ascii="Montserrat" w:eastAsia="Montserrat" w:hAnsi="Montserrat" w:cs="Montserrat"/>
        </w:rPr>
        <w:t xml:space="preserve">280 Kč / 10,87 € </w:t>
      </w:r>
    </w:p>
    <w:p w14:paraId="0F229761" w14:textId="77777777" w:rsidR="00204169" w:rsidRDefault="00A97151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Doporučená prodejní cena očních stínů </w:t>
      </w:r>
      <w:proofErr w:type="spellStart"/>
      <w:r>
        <w:rPr>
          <w:rFonts w:ascii="Montserrat" w:eastAsia="Montserrat" w:hAnsi="Montserrat" w:cs="Montserrat"/>
          <w:b/>
        </w:rPr>
        <w:t>Eyeshadow</w:t>
      </w:r>
      <w:proofErr w:type="spellEnd"/>
      <w:r>
        <w:rPr>
          <w:rFonts w:ascii="Montserrat" w:eastAsia="Montserrat" w:hAnsi="Montserrat" w:cs="Montserrat"/>
          <w:b/>
        </w:rPr>
        <w:t xml:space="preserve">: </w:t>
      </w:r>
      <w:r>
        <w:rPr>
          <w:rFonts w:ascii="Montserrat" w:eastAsia="Montserrat" w:hAnsi="Montserrat" w:cs="Montserrat"/>
        </w:rPr>
        <w:t xml:space="preserve">400 Kč / 15,38 € </w:t>
      </w:r>
    </w:p>
    <w:p w14:paraId="3D160FC6" w14:textId="77777777" w:rsidR="00204169" w:rsidRDefault="00204169">
      <w:pPr>
        <w:jc w:val="both"/>
        <w:rPr>
          <w:rFonts w:ascii="Montserrat" w:eastAsia="Montserrat" w:hAnsi="Montserrat" w:cs="Montserrat"/>
        </w:rPr>
      </w:pPr>
    </w:p>
    <w:p w14:paraId="1267E6DD" w14:textId="77777777" w:rsidR="00204169" w:rsidRDefault="00204169">
      <w:pPr>
        <w:jc w:val="both"/>
        <w:rPr>
          <w:rFonts w:ascii="Montserrat" w:eastAsia="Montserrat" w:hAnsi="Montserrat" w:cs="Montserrat"/>
        </w:rPr>
      </w:pPr>
    </w:p>
    <w:p w14:paraId="37106E26" w14:textId="77777777" w:rsidR="00204169" w:rsidRDefault="00A97151">
      <w:pPr>
        <w:numPr>
          <w:ilvl w:val="0"/>
          <w:numId w:val="1"/>
        </w:numPr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Oslnivé rty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78E35854" wp14:editId="44C0971C">
            <wp:simplePos x="0" y="0"/>
            <wp:positionH relativeFrom="column">
              <wp:posOffset>5086350</wp:posOffset>
            </wp:positionH>
            <wp:positionV relativeFrom="paragraph">
              <wp:posOffset>114300</wp:posOffset>
            </wp:positionV>
            <wp:extent cx="1028700" cy="1826829"/>
            <wp:effectExtent l="0" t="0" r="0" b="0"/>
            <wp:wrapSquare wrapText="bothSides" distT="114300" distB="114300" distL="114300" distR="114300"/>
            <wp:docPr id="179377362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l="34526" t="5713" r="14849" b="474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8268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2B71EC1C" wp14:editId="4C7BA6F8">
            <wp:simplePos x="0" y="0"/>
            <wp:positionH relativeFrom="column">
              <wp:posOffset>4171950</wp:posOffset>
            </wp:positionH>
            <wp:positionV relativeFrom="paragraph">
              <wp:posOffset>142875</wp:posOffset>
            </wp:positionV>
            <wp:extent cx="1028700" cy="1775012"/>
            <wp:effectExtent l="0" t="0" r="0" b="0"/>
            <wp:wrapSquare wrapText="bothSides" distT="114300" distB="114300" distL="114300" distR="114300"/>
            <wp:docPr id="179377363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l="15035" t="6702" r="33547" b="450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7750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5E74AF" w14:textId="77777777" w:rsidR="00204169" w:rsidRDefault="00A97151">
      <w:pPr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</w:rPr>
        <w:t xml:space="preserve">Proč se zamilovat do metalických rtů? Nejenže nabídnou zvýraznění a jsou trendy, ale zároveň třpytky dokážou rty opticky zvětšit. Vyzkoušejte to s rtěnkou </w:t>
      </w:r>
      <w:proofErr w:type="spellStart"/>
      <w:r>
        <w:rPr>
          <w:rFonts w:ascii="Montserrat" w:eastAsia="Montserrat" w:hAnsi="Montserrat" w:cs="Montserrat"/>
          <w:b/>
          <w:i/>
        </w:rPr>
        <w:t>Lipstick</w:t>
      </w:r>
      <w:proofErr w:type="spellEnd"/>
      <w:r>
        <w:rPr>
          <w:rFonts w:ascii="Montserrat" w:eastAsia="Montserrat" w:hAnsi="Montserrat" w:cs="Montserrat"/>
        </w:rPr>
        <w:t xml:space="preserve"> v odstínu </w:t>
      </w:r>
      <w:proofErr w:type="spellStart"/>
      <w:r>
        <w:rPr>
          <w:rFonts w:ascii="Montserrat" w:eastAsia="Montserrat" w:hAnsi="Montserrat" w:cs="Montserrat"/>
          <w:i/>
        </w:rPr>
        <w:t>metallic</w:t>
      </w:r>
      <w:proofErr w:type="spellEnd"/>
      <w:r>
        <w:rPr>
          <w:rFonts w:ascii="Montserrat" w:eastAsia="Montserrat" w:hAnsi="Montserrat" w:cs="Montserrat"/>
          <w:i/>
        </w:rPr>
        <w:t xml:space="preserve"> rose</w:t>
      </w:r>
      <w:r>
        <w:rPr>
          <w:rFonts w:ascii="Montserrat" w:eastAsia="Montserrat" w:hAnsi="Montserrat" w:cs="Montserrat"/>
        </w:rPr>
        <w:t xml:space="preserve">, která se pyšní vysokou pigmentací, intenzivní barvou i obsahem pěsticích složek pro maximálně příjemné nošení. Pokud budete chtít efekt podtrhnout, použijte na závěr transparentní lesk na rty </w:t>
      </w:r>
      <w:proofErr w:type="spellStart"/>
      <w:r>
        <w:rPr>
          <w:rFonts w:ascii="Montserrat" w:eastAsia="Montserrat" w:hAnsi="Montserrat" w:cs="Montserrat"/>
          <w:b/>
          <w:i/>
        </w:rPr>
        <w:t>Plumping</w:t>
      </w:r>
      <w:proofErr w:type="spellEnd"/>
      <w:r>
        <w:rPr>
          <w:rFonts w:ascii="Montserrat" w:eastAsia="Montserrat" w:hAnsi="Montserrat" w:cs="Montserrat"/>
          <w:b/>
          <w:i/>
        </w:rPr>
        <w:t xml:space="preserve"> Lip </w:t>
      </w:r>
      <w:proofErr w:type="spellStart"/>
      <w:r>
        <w:rPr>
          <w:rFonts w:ascii="Montserrat" w:eastAsia="Montserrat" w:hAnsi="Montserrat" w:cs="Montserrat"/>
          <w:b/>
          <w:i/>
        </w:rPr>
        <w:t>Gloss</w:t>
      </w:r>
      <w:proofErr w:type="spellEnd"/>
      <w:r>
        <w:rPr>
          <w:rFonts w:ascii="Montserrat" w:eastAsia="Montserrat" w:hAnsi="Montserrat" w:cs="Montserrat"/>
        </w:rPr>
        <w:t xml:space="preserve"> pro lesklý </w:t>
      </w:r>
      <w:proofErr w:type="gramStart"/>
      <w:r>
        <w:rPr>
          <w:rFonts w:ascii="Montserrat" w:eastAsia="Montserrat" w:hAnsi="Montserrat" w:cs="Montserrat"/>
        </w:rPr>
        <w:t>finiš</w:t>
      </w:r>
      <w:proofErr w:type="gramEnd"/>
      <w:r>
        <w:rPr>
          <w:rFonts w:ascii="Montserrat" w:eastAsia="Montserrat" w:hAnsi="Montserrat" w:cs="Montserrat"/>
        </w:rPr>
        <w:t xml:space="preserve"> a ještě plnější rty!</w:t>
      </w:r>
    </w:p>
    <w:p w14:paraId="1EAF1EFD" w14:textId="77777777" w:rsidR="00204169" w:rsidRDefault="00A97151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Doporučená prodejní cena rtěnky </w:t>
      </w:r>
      <w:proofErr w:type="spellStart"/>
      <w:r>
        <w:rPr>
          <w:rFonts w:ascii="Montserrat" w:eastAsia="Montserrat" w:hAnsi="Montserrat" w:cs="Montserrat"/>
          <w:b/>
        </w:rPr>
        <w:t>Lipstick</w:t>
      </w:r>
      <w:proofErr w:type="spellEnd"/>
      <w:r>
        <w:rPr>
          <w:rFonts w:ascii="Montserrat" w:eastAsia="Montserrat" w:hAnsi="Montserrat" w:cs="Montserrat"/>
          <w:b/>
        </w:rPr>
        <w:t xml:space="preserve">: </w:t>
      </w:r>
      <w:r>
        <w:rPr>
          <w:rFonts w:ascii="Montserrat" w:eastAsia="Montserrat" w:hAnsi="Montserrat" w:cs="Montserrat"/>
        </w:rPr>
        <w:t xml:space="preserve">550 Kč / 20,50 € </w:t>
      </w:r>
    </w:p>
    <w:p w14:paraId="3F449957" w14:textId="77777777" w:rsidR="00204169" w:rsidRDefault="00A97151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Doporučená prodejní cena lesku </w:t>
      </w:r>
      <w:proofErr w:type="spellStart"/>
      <w:r>
        <w:rPr>
          <w:rFonts w:ascii="Montserrat" w:eastAsia="Montserrat" w:hAnsi="Montserrat" w:cs="Montserrat"/>
          <w:b/>
        </w:rPr>
        <w:t>Plumping</w:t>
      </w:r>
      <w:proofErr w:type="spellEnd"/>
      <w:r>
        <w:rPr>
          <w:rFonts w:ascii="Montserrat" w:eastAsia="Montserrat" w:hAnsi="Montserrat" w:cs="Montserrat"/>
          <w:b/>
        </w:rPr>
        <w:t xml:space="preserve"> Lip </w:t>
      </w:r>
      <w:proofErr w:type="spellStart"/>
      <w:r>
        <w:rPr>
          <w:rFonts w:ascii="Montserrat" w:eastAsia="Montserrat" w:hAnsi="Montserrat" w:cs="Montserrat"/>
          <w:b/>
        </w:rPr>
        <w:t>Gloss</w:t>
      </w:r>
      <w:proofErr w:type="spellEnd"/>
      <w:r>
        <w:rPr>
          <w:rFonts w:ascii="Montserrat" w:eastAsia="Montserrat" w:hAnsi="Montserrat" w:cs="Montserrat"/>
          <w:b/>
        </w:rPr>
        <w:t xml:space="preserve">: </w:t>
      </w:r>
      <w:r>
        <w:rPr>
          <w:rFonts w:ascii="Montserrat" w:eastAsia="Montserrat" w:hAnsi="Montserrat" w:cs="Montserrat"/>
        </w:rPr>
        <w:t xml:space="preserve">460 Kč / 17,43 € </w:t>
      </w:r>
    </w:p>
    <w:p w14:paraId="45BB78BF" w14:textId="77777777" w:rsidR="00204169" w:rsidRDefault="00A97151">
      <w:pPr>
        <w:jc w:val="both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anchor distT="114300" distB="114300" distL="114300" distR="114300" simplePos="0" relativeHeight="251663360" behindDoc="0" locked="0" layoutInCell="1" hidden="0" allowOverlap="1" wp14:anchorId="3EC145CB" wp14:editId="179F6473">
            <wp:simplePos x="0" y="0"/>
            <wp:positionH relativeFrom="column">
              <wp:posOffset>4238625</wp:posOffset>
            </wp:positionH>
            <wp:positionV relativeFrom="paragraph">
              <wp:posOffset>390525</wp:posOffset>
            </wp:positionV>
            <wp:extent cx="1028700" cy="1809093"/>
            <wp:effectExtent l="0" t="0" r="0" b="0"/>
            <wp:wrapSquare wrapText="bothSides" distT="114300" distB="114300" distL="114300" distR="114300"/>
            <wp:docPr id="179377363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l="12648" r="3062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8090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13FE92" w14:textId="77777777" w:rsidR="00204169" w:rsidRDefault="00A97151">
      <w:pPr>
        <w:numPr>
          <w:ilvl w:val="0"/>
          <w:numId w:val="1"/>
        </w:numPr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Nepřehlédnutelné nehty</w:t>
      </w: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58DD523D" wp14:editId="3DA8CC6C">
            <wp:simplePos x="0" y="0"/>
            <wp:positionH relativeFrom="column">
              <wp:posOffset>5200650</wp:posOffset>
            </wp:positionH>
            <wp:positionV relativeFrom="paragraph">
              <wp:posOffset>190500</wp:posOffset>
            </wp:positionV>
            <wp:extent cx="1215569" cy="1650335"/>
            <wp:effectExtent l="0" t="0" r="0" b="0"/>
            <wp:wrapSquare wrapText="bothSides" distT="114300" distB="114300" distL="114300" distR="114300"/>
            <wp:docPr id="179377362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l="26238"/>
                    <a:stretch>
                      <a:fillRect/>
                    </a:stretch>
                  </pic:blipFill>
                  <pic:spPr>
                    <a:xfrm>
                      <a:off x="0" y="0"/>
                      <a:ext cx="1215569" cy="1650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E19EFF2" w14:textId="77777777" w:rsidR="00204169" w:rsidRDefault="00A97151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Ta nejlepší tečka vašeho zářivého </w:t>
      </w:r>
      <w:proofErr w:type="spellStart"/>
      <w:r>
        <w:rPr>
          <w:rFonts w:ascii="Montserrat" w:eastAsia="Montserrat" w:hAnsi="Montserrat" w:cs="Montserrat"/>
        </w:rPr>
        <w:t>looku</w:t>
      </w:r>
      <w:proofErr w:type="spellEnd"/>
      <w:r>
        <w:rPr>
          <w:rFonts w:ascii="Montserrat" w:eastAsia="Montserrat" w:hAnsi="Montserrat" w:cs="Montserrat"/>
        </w:rPr>
        <w:t xml:space="preserve">? Manikúra! Zvolit můžete decentní třpyt s lakem na nehty </w:t>
      </w:r>
      <w:proofErr w:type="spellStart"/>
      <w:r>
        <w:rPr>
          <w:rFonts w:ascii="Montserrat" w:eastAsia="Montserrat" w:hAnsi="Montserrat" w:cs="Montserrat"/>
          <w:b/>
          <w:i/>
        </w:rPr>
        <w:t>Nail</w:t>
      </w:r>
      <w:proofErr w:type="spellEnd"/>
      <w:r>
        <w:rPr>
          <w:rFonts w:ascii="Montserrat" w:eastAsia="Montserrat" w:hAnsi="Montserrat" w:cs="Montserrat"/>
          <w:b/>
          <w:i/>
        </w:rPr>
        <w:t xml:space="preserve"> </w:t>
      </w:r>
      <w:proofErr w:type="spellStart"/>
      <w:r>
        <w:rPr>
          <w:rFonts w:ascii="Montserrat" w:eastAsia="Montserrat" w:hAnsi="Montserrat" w:cs="Montserrat"/>
          <w:b/>
          <w:i/>
        </w:rPr>
        <w:t>Colour</w:t>
      </w:r>
      <w:proofErr w:type="spellEnd"/>
      <w:r>
        <w:rPr>
          <w:rFonts w:ascii="Montserrat" w:eastAsia="Montserrat" w:hAnsi="Montserrat" w:cs="Montserrat"/>
        </w:rPr>
        <w:t xml:space="preserve"> ve skořicovém odstínu </w:t>
      </w:r>
      <w:proofErr w:type="spellStart"/>
      <w:r>
        <w:rPr>
          <w:rFonts w:ascii="Montserrat" w:eastAsia="Montserrat" w:hAnsi="Montserrat" w:cs="Montserrat"/>
          <w:i/>
        </w:rPr>
        <w:t>cinnamon</w:t>
      </w:r>
      <w:proofErr w:type="spellEnd"/>
      <w:r>
        <w:rPr>
          <w:rFonts w:ascii="Montserrat" w:eastAsia="Montserrat" w:hAnsi="Montserrat" w:cs="Montserrat"/>
          <w:i/>
        </w:rPr>
        <w:t xml:space="preserve"> </w:t>
      </w:r>
      <w:proofErr w:type="spellStart"/>
      <w:r>
        <w:rPr>
          <w:rFonts w:ascii="Montserrat" w:eastAsia="Montserrat" w:hAnsi="Montserrat" w:cs="Montserrat"/>
          <w:i/>
        </w:rPr>
        <w:t>spice</w:t>
      </w:r>
      <w:proofErr w:type="spellEnd"/>
      <w:r>
        <w:rPr>
          <w:rFonts w:ascii="Montserrat" w:eastAsia="Montserrat" w:hAnsi="Montserrat" w:cs="Montserrat"/>
        </w:rPr>
        <w:t xml:space="preserve">, který vašemu vzhledu vtiskne kouzlo nenápadné elegance. Pokud toužíte po nepřehlédnutelnosti, zvolte odstín </w:t>
      </w:r>
      <w:proofErr w:type="spellStart"/>
      <w:r>
        <w:rPr>
          <w:rFonts w:ascii="Montserrat" w:eastAsia="Montserrat" w:hAnsi="Montserrat" w:cs="Montserrat"/>
          <w:i/>
        </w:rPr>
        <w:t>golden</w:t>
      </w:r>
      <w:proofErr w:type="spellEnd"/>
      <w:r>
        <w:rPr>
          <w:rFonts w:ascii="Montserrat" w:eastAsia="Montserrat" w:hAnsi="Montserrat" w:cs="Montserrat"/>
          <w:i/>
        </w:rPr>
        <w:t xml:space="preserve"> </w:t>
      </w:r>
      <w:proofErr w:type="spellStart"/>
      <w:r>
        <w:rPr>
          <w:rFonts w:ascii="Montserrat" w:eastAsia="Montserrat" w:hAnsi="Montserrat" w:cs="Montserrat"/>
          <w:i/>
        </w:rPr>
        <w:t>star</w:t>
      </w:r>
      <w:proofErr w:type="spellEnd"/>
      <w:r>
        <w:rPr>
          <w:rFonts w:ascii="Montserrat" w:eastAsia="Montserrat" w:hAnsi="Montserrat" w:cs="Montserrat"/>
        </w:rPr>
        <w:t xml:space="preserve">. Tvoří jej transparentní základ a kombinace hrubších zlatých a jemnějších stříbrných </w:t>
      </w:r>
      <w:proofErr w:type="spellStart"/>
      <w:r>
        <w:rPr>
          <w:rFonts w:ascii="Montserrat" w:eastAsia="Montserrat" w:hAnsi="Montserrat" w:cs="Montserrat"/>
        </w:rPr>
        <w:t>glitrů</w:t>
      </w:r>
      <w:proofErr w:type="spellEnd"/>
      <w:r>
        <w:rPr>
          <w:rFonts w:ascii="Montserrat" w:eastAsia="Montserrat" w:hAnsi="Montserrat" w:cs="Montserrat"/>
        </w:rPr>
        <w:t xml:space="preserve"> pro výrazný </w:t>
      </w:r>
      <w:proofErr w:type="spellStart"/>
      <w:r>
        <w:rPr>
          <w:rFonts w:ascii="Montserrat" w:eastAsia="Montserrat" w:hAnsi="Montserrat" w:cs="Montserrat"/>
        </w:rPr>
        <w:t>glamour</w:t>
      </w:r>
      <w:proofErr w:type="spellEnd"/>
      <w:r>
        <w:rPr>
          <w:rFonts w:ascii="Montserrat" w:eastAsia="Montserrat" w:hAnsi="Montserrat" w:cs="Montserrat"/>
        </w:rPr>
        <w:t xml:space="preserve"> efekt. Nanáší se na jakýkoliv barevný lak, ale použít jej můžete i samostatně.</w:t>
      </w:r>
    </w:p>
    <w:p w14:paraId="5416E6A3" w14:textId="77777777" w:rsidR="00204169" w:rsidRDefault="00A97151">
      <w:pPr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</w:rPr>
        <w:t xml:space="preserve">Doporučená prodejní cena: </w:t>
      </w:r>
      <w:r>
        <w:rPr>
          <w:rFonts w:ascii="Montserrat" w:eastAsia="Montserrat" w:hAnsi="Montserrat" w:cs="Montserrat"/>
        </w:rPr>
        <w:t xml:space="preserve">180 Kč / 7,18 € </w:t>
      </w: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0FB7120B" wp14:editId="7D3BFC6B">
            <wp:simplePos x="0" y="0"/>
            <wp:positionH relativeFrom="column">
              <wp:posOffset>5372100</wp:posOffset>
            </wp:positionH>
            <wp:positionV relativeFrom="paragraph">
              <wp:posOffset>238125</wp:posOffset>
            </wp:positionV>
            <wp:extent cx="1242695" cy="2381250"/>
            <wp:effectExtent l="0" t="0" r="0" b="0"/>
            <wp:wrapSquare wrapText="bothSides" distT="114300" distB="114300" distL="114300" distR="114300"/>
            <wp:docPr id="179377362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l="22800" t="9254" b="7945"/>
                    <a:stretch>
                      <a:fillRect/>
                    </a:stretch>
                  </pic:blipFill>
                  <pic:spPr>
                    <a:xfrm>
                      <a:off x="0" y="0"/>
                      <a:ext cx="1242695" cy="2381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9ADF3F" w14:textId="77777777" w:rsidR="00204169" w:rsidRDefault="00A97151">
      <w:pPr>
        <w:numPr>
          <w:ilvl w:val="0"/>
          <w:numId w:val="1"/>
        </w:numPr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Okouzlující účes</w:t>
      </w:r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 wp14:anchorId="014F9F91" wp14:editId="66A9398B">
            <wp:simplePos x="0" y="0"/>
            <wp:positionH relativeFrom="column">
              <wp:posOffset>3762375</wp:posOffset>
            </wp:positionH>
            <wp:positionV relativeFrom="paragraph">
              <wp:posOffset>238125</wp:posOffset>
            </wp:positionV>
            <wp:extent cx="1743386" cy="2095874"/>
            <wp:effectExtent l="0" t="0" r="0" b="0"/>
            <wp:wrapSquare wrapText="bothSides" distT="114300" distB="114300" distL="114300" distR="114300"/>
            <wp:docPr id="179377362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 r="17030"/>
                    <a:stretch>
                      <a:fillRect/>
                    </a:stretch>
                  </pic:blipFill>
                  <pic:spPr>
                    <a:xfrm>
                      <a:off x="0" y="0"/>
                      <a:ext cx="1743386" cy="20958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9733A2C" w14:textId="77777777" w:rsidR="00204169" w:rsidRDefault="00A97151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Zbývá poslední krok – dokonalý účes. Nedocenitelným pomocníkem vám bude </w:t>
      </w:r>
      <w:proofErr w:type="spellStart"/>
      <w:r>
        <w:rPr>
          <w:rFonts w:ascii="Montserrat" w:eastAsia="Montserrat" w:hAnsi="Montserrat" w:cs="Montserrat"/>
          <w:b/>
        </w:rPr>
        <w:t>Nutri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Shine</w:t>
      </w:r>
      <w:proofErr w:type="spellEnd"/>
      <w:r>
        <w:rPr>
          <w:rFonts w:ascii="Montserrat" w:eastAsia="Montserrat" w:hAnsi="Montserrat" w:cs="Montserrat"/>
          <w:b/>
        </w:rPr>
        <w:t xml:space="preserve"> Olejový elixír</w:t>
      </w:r>
      <w:r>
        <w:rPr>
          <w:rFonts w:ascii="Montserrat" w:eastAsia="Montserrat" w:hAnsi="Montserrat" w:cs="Montserrat"/>
        </w:rPr>
        <w:t xml:space="preserve">, který funguje jako péče před i po mytí vlasů, použít se dá při stylingu i jako závěrečný krok úprav pro dodání lesku. Ať už se rozhodnete vykouzlit si dechberoucí vlny, nebo třeba rafinovaný drdol, chcete, aby vám účes vydržel v perfektním stavu celou noc. O to se postará </w:t>
      </w:r>
      <w:r>
        <w:rPr>
          <w:rFonts w:ascii="Montserrat" w:eastAsia="Montserrat" w:hAnsi="Montserrat" w:cs="Montserrat"/>
          <w:b/>
        </w:rPr>
        <w:t>Perl-gel</w:t>
      </w:r>
      <w:r>
        <w:rPr>
          <w:rFonts w:ascii="Montserrat" w:eastAsia="Montserrat" w:hAnsi="Montserrat" w:cs="Montserrat"/>
        </w:rPr>
        <w:t xml:space="preserve">, který zajistí flexibilní, ale intenzivní zpevnění bez slepování či zatěžování vlasů. Zároveň vlasům dodá hydrataci a zanechá v nich krásný perleťový lesk.    </w:t>
      </w:r>
    </w:p>
    <w:p w14:paraId="248B6C00" w14:textId="77777777" w:rsidR="00204169" w:rsidRDefault="00A97151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Doporučená prodejní cena Perl-gelu: </w:t>
      </w:r>
      <w:r>
        <w:rPr>
          <w:rFonts w:ascii="Montserrat" w:eastAsia="Montserrat" w:hAnsi="Montserrat" w:cs="Montserrat"/>
        </w:rPr>
        <w:t>340 Kč / 13,33 € (100 ml)</w:t>
      </w:r>
    </w:p>
    <w:p w14:paraId="13BAF074" w14:textId="77777777" w:rsidR="00204169" w:rsidRDefault="00A97151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Doporučená prodejní cena </w:t>
      </w:r>
      <w:proofErr w:type="spellStart"/>
      <w:r>
        <w:rPr>
          <w:rFonts w:ascii="Montserrat" w:eastAsia="Montserrat" w:hAnsi="Montserrat" w:cs="Montserrat"/>
          <w:b/>
        </w:rPr>
        <w:t>Nutri</w:t>
      </w:r>
      <w:proofErr w:type="spellEnd"/>
      <w:r>
        <w:rPr>
          <w:rFonts w:ascii="Montserrat" w:eastAsia="Montserrat" w:hAnsi="Montserrat" w:cs="Montserrat"/>
          <w:b/>
        </w:rPr>
        <w:t xml:space="preserve"> </w:t>
      </w:r>
      <w:proofErr w:type="spellStart"/>
      <w:r>
        <w:rPr>
          <w:rFonts w:ascii="Montserrat" w:eastAsia="Montserrat" w:hAnsi="Montserrat" w:cs="Montserrat"/>
          <w:b/>
        </w:rPr>
        <w:t>Shine</w:t>
      </w:r>
      <w:proofErr w:type="spellEnd"/>
      <w:r>
        <w:rPr>
          <w:rFonts w:ascii="Montserrat" w:eastAsia="Montserrat" w:hAnsi="Montserrat" w:cs="Montserrat"/>
          <w:b/>
        </w:rPr>
        <w:t xml:space="preserve"> Olejového elixíru: </w:t>
      </w:r>
      <w:r>
        <w:rPr>
          <w:rFonts w:ascii="Montserrat" w:eastAsia="Montserrat" w:hAnsi="Montserrat" w:cs="Montserrat"/>
        </w:rPr>
        <w:t>520 Kč / 20,50 € (50 ml)</w:t>
      </w:r>
    </w:p>
    <w:p w14:paraId="05A74B51" w14:textId="77777777" w:rsidR="00204169" w:rsidRDefault="00204169">
      <w:pPr>
        <w:rPr>
          <w:rFonts w:ascii="Montserrat" w:eastAsia="Montserrat" w:hAnsi="Montserrat" w:cs="Montserrat"/>
          <w:b/>
          <w:i/>
        </w:rPr>
      </w:pPr>
    </w:p>
    <w:p w14:paraId="7E01063D" w14:textId="77777777" w:rsidR="00204169" w:rsidRDefault="00A97151">
      <w:pPr>
        <w:jc w:val="center"/>
        <w:rPr>
          <w:rFonts w:ascii="Montserrat" w:eastAsia="Montserrat" w:hAnsi="Montserrat" w:cs="Montserrat"/>
          <w:b/>
          <w:i/>
          <w:color w:val="818792"/>
          <w:sz w:val="28"/>
          <w:szCs w:val="28"/>
        </w:rPr>
      </w:pPr>
      <w:r>
        <w:rPr>
          <w:rFonts w:ascii="Montserrat" w:eastAsia="Montserrat" w:hAnsi="Montserrat" w:cs="Montserrat"/>
          <w:b/>
          <w:i/>
        </w:rPr>
        <w:t>Produkty jsou dostupné v salonech spolupracujících se značkou ALCINA.</w:t>
      </w:r>
    </w:p>
    <w:sectPr w:rsidR="00204169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C04DD0" w14:textId="77777777" w:rsidR="00A97151" w:rsidRDefault="00A97151">
      <w:pPr>
        <w:spacing w:after="0" w:line="240" w:lineRule="auto"/>
      </w:pPr>
      <w:r>
        <w:separator/>
      </w:r>
    </w:p>
  </w:endnote>
  <w:endnote w:type="continuationSeparator" w:id="0">
    <w:p w14:paraId="4785F6F1" w14:textId="77777777" w:rsidR="00A97151" w:rsidRDefault="00A971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C28E6C9-E0D3-4F6E-B010-28BABABE2AF9}"/>
    <w:embedBold r:id="rId2" w:fontKey="{A06F8563-B85C-4FB3-A69D-C53109D74C22}"/>
    <w:embedBoldItalic r:id="rId3" w:fontKey="{1D32B052-4E29-4120-8DBB-E107A8D8D10B}"/>
  </w:font>
  <w:font w:name="Montserrat">
    <w:panose1 w:val="00000500000000000000"/>
    <w:charset w:val="00"/>
    <w:family w:val="modern"/>
    <w:notTrueType/>
    <w:pitch w:val="variable"/>
    <w:sig w:usb0="A00002FF" w:usb1="4000207B" w:usb2="00000000" w:usb3="00000000" w:csb0="000001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BB7A40C6-41F3-4A0E-A01A-127885E680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6A6BC5" w14:textId="77777777" w:rsidR="00204169" w:rsidRDefault="0020416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6E466E" w14:textId="77777777" w:rsidR="00204169" w:rsidRDefault="00A9715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Montserrat" w:eastAsia="Montserrat" w:hAnsi="Montserrat" w:cs="Montserrat"/>
        <w:color w:val="000000"/>
        <w:sz w:val="14"/>
        <w:szCs w:val="14"/>
      </w:rPr>
    </w:pPr>
    <w:r>
      <w:rPr>
        <w:rFonts w:ascii="Montserrat" w:eastAsia="Montserrat" w:hAnsi="Montserrat" w:cs="Montserrat"/>
        <w:color w:val="000000"/>
        <w:sz w:val="14"/>
        <w:szCs w:val="14"/>
      </w:rPr>
      <w:t>MEDAC, spol. s r. o. | Maříkova 2034/36 | Brno 621 00</w:t>
    </w:r>
    <w:r>
      <w:rPr>
        <w:rFonts w:ascii="Montserrat" w:eastAsia="Montserrat" w:hAnsi="Montserrat" w:cs="Montserrat"/>
        <w:color w:val="000000"/>
        <w:sz w:val="14"/>
        <w:szCs w:val="14"/>
      </w:rPr>
      <w:br/>
      <w:t xml:space="preserve">PR značky ALCINA: Adriana Spílková | tel.: 728 358 829 | e-mail: </w:t>
    </w:r>
    <w:hyperlink r:id="rId1">
      <w:r>
        <w:rPr>
          <w:rFonts w:ascii="Montserrat" w:eastAsia="Montserrat" w:hAnsi="Montserrat" w:cs="Montserrat"/>
          <w:color w:val="A88751"/>
          <w:sz w:val="14"/>
          <w:szCs w:val="14"/>
          <w:u w:val="single"/>
        </w:rPr>
        <w:t>adriana.spilkova@medac.cz</w:t>
      </w:r>
    </w:hyperlink>
    <w:r>
      <w:rPr>
        <w:rFonts w:ascii="Montserrat" w:eastAsia="Montserrat" w:hAnsi="Montserrat" w:cs="Montserrat"/>
        <w:color w:val="A88751"/>
        <w:sz w:val="14"/>
        <w:szCs w:val="14"/>
      </w:rPr>
      <w:t xml:space="preserve"> </w:t>
    </w:r>
  </w:p>
  <w:p w14:paraId="2790CB38" w14:textId="77777777" w:rsidR="00204169" w:rsidRDefault="00A9715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Montserrat" w:eastAsia="Montserrat" w:hAnsi="Montserrat" w:cs="Montserrat"/>
        <w:b/>
        <w:color w:val="A78650"/>
        <w:sz w:val="14"/>
        <w:szCs w:val="14"/>
        <w:u w:val="single"/>
      </w:rPr>
    </w:pPr>
    <w:r>
      <w:rPr>
        <w:rFonts w:ascii="Montserrat" w:eastAsia="Montserrat" w:hAnsi="Montserrat" w:cs="Montserrat"/>
        <w:b/>
        <w:color w:val="000000"/>
        <w:sz w:val="14"/>
        <w:szCs w:val="14"/>
      </w:rPr>
      <w:t>Tiskové materiály ke stažení zde</w:t>
    </w:r>
    <w:r>
      <w:rPr>
        <w:rFonts w:ascii="Montserrat" w:eastAsia="Montserrat" w:hAnsi="Montserrat" w:cs="Montserrat"/>
        <w:color w:val="000000"/>
        <w:sz w:val="14"/>
        <w:szCs w:val="14"/>
      </w:rPr>
      <w:t xml:space="preserve">: </w:t>
    </w:r>
    <w:hyperlink r:id="rId2">
      <w:r>
        <w:rPr>
          <w:rFonts w:ascii="Montserrat" w:eastAsia="Montserrat" w:hAnsi="Montserrat" w:cs="Montserrat"/>
          <w:color w:val="A78650"/>
          <w:sz w:val="14"/>
          <w:szCs w:val="14"/>
          <w:u w:val="single"/>
        </w:rPr>
        <w:t>https://www.alcina.cz/pressroom</w:t>
      </w:r>
    </w:hyperlink>
  </w:p>
  <w:p w14:paraId="78D0F457" w14:textId="77777777" w:rsidR="00204169" w:rsidRDefault="00A9715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Montserrat" w:eastAsia="Montserrat" w:hAnsi="Montserrat" w:cs="Montserrat"/>
        <w:b/>
        <w:color w:val="000000"/>
        <w:sz w:val="14"/>
        <w:szCs w:val="14"/>
      </w:rPr>
    </w:pPr>
    <w:r>
      <w:rPr>
        <w:rFonts w:ascii="Montserrat" w:eastAsia="Montserrat" w:hAnsi="Montserrat" w:cs="Montserrat"/>
        <w:b/>
        <w:sz w:val="14"/>
        <w:szCs w:val="14"/>
      </w:rPr>
      <w:t>Při použití fotografií modelek prosím uvádějte značku ALCINA jako zdroj.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0DBC9A" w14:textId="77777777" w:rsidR="00204169" w:rsidRDefault="0020416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DD4EB8" w14:textId="77777777" w:rsidR="00A97151" w:rsidRDefault="00A97151">
      <w:pPr>
        <w:spacing w:after="0" w:line="240" w:lineRule="auto"/>
      </w:pPr>
      <w:r>
        <w:separator/>
      </w:r>
    </w:p>
  </w:footnote>
  <w:footnote w:type="continuationSeparator" w:id="0">
    <w:p w14:paraId="320FA323" w14:textId="77777777" w:rsidR="00A97151" w:rsidRDefault="00A971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4C096" w14:textId="77777777" w:rsidR="00204169" w:rsidRDefault="0020416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A72AB9" w14:textId="77777777" w:rsidR="00204169" w:rsidRDefault="00A97151">
    <w:pPr>
      <w:jc w:val="both"/>
      <w:rPr>
        <w:rFonts w:ascii="Montserrat" w:eastAsia="Montserrat" w:hAnsi="Montserrat" w:cs="Montserrat"/>
        <w:b/>
        <w:color w:val="818792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E4D3CCA" wp14:editId="3421D87E">
          <wp:simplePos x="0" y="0"/>
          <wp:positionH relativeFrom="column">
            <wp:posOffset>2077719</wp:posOffset>
          </wp:positionH>
          <wp:positionV relativeFrom="paragraph">
            <wp:posOffset>281305</wp:posOffset>
          </wp:positionV>
          <wp:extent cx="1605280" cy="326390"/>
          <wp:effectExtent l="0" t="0" r="0" b="0"/>
          <wp:wrapSquare wrapText="bothSides" distT="0" distB="0" distL="114300" distR="114300"/>
          <wp:docPr id="1793773633" name="image1.png" descr="Obsah obrázku Písmo, Grafika, snímek obrazovky, černá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bsah obrázku Písmo, Grafika, snímek obrazovky, černá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5280" cy="3263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d"/>
      <w:tblW w:w="8374" w:type="dxa"/>
      <w:tblInd w:w="-635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551"/>
      <w:gridCol w:w="2823"/>
    </w:tblGrid>
    <w:tr w:rsidR="00204169" w14:paraId="32B3443F" w14:textId="77777777">
      <w:trPr>
        <w:trHeight w:val="383"/>
      </w:trPr>
      <w:tc>
        <w:tcPr>
          <w:tcW w:w="5551" w:type="dxa"/>
        </w:tcPr>
        <w:p w14:paraId="281EAAF0" w14:textId="77777777" w:rsidR="00204169" w:rsidRDefault="00A97151">
          <w:pPr>
            <w:ind w:left="636" w:right="-3031"/>
            <w:rPr>
              <w:rFonts w:ascii="Montserrat" w:eastAsia="Montserrat" w:hAnsi="Montserrat" w:cs="Montserrat"/>
              <w:b/>
              <w:sz w:val="16"/>
              <w:szCs w:val="16"/>
            </w:rPr>
          </w:pPr>
          <w:r>
            <w:rPr>
              <w:rFonts w:ascii="Montserrat" w:eastAsia="Montserrat" w:hAnsi="Montserrat" w:cs="Montserrat"/>
              <w:b/>
              <w:sz w:val="16"/>
              <w:szCs w:val="16"/>
            </w:rPr>
            <w:t>12. 12. 2024</w:t>
          </w:r>
        </w:p>
      </w:tc>
      <w:tc>
        <w:tcPr>
          <w:tcW w:w="2823" w:type="dxa"/>
        </w:tcPr>
        <w:p w14:paraId="3B9087B7" w14:textId="77777777" w:rsidR="00204169" w:rsidRDefault="00204169">
          <w:pPr>
            <w:jc w:val="right"/>
          </w:pPr>
        </w:p>
      </w:tc>
    </w:tr>
  </w:tbl>
  <w:p w14:paraId="224DEF11" w14:textId="77777777" w:rsidR="00204169" w:rsidRDefault="0020416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733AAD" w14:textId="77777777" w:rsidR="00204169" w:rsidRDefault="0020416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9FE67DA"/>
    <w:multiLevelType w:val="multilevel"/>
    <w:tmpl w:val="C1AC7582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 w16cid:durableId="20144117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4169"/>
    <w:rsid w:val="00204169"/>
    <w:rsid w:val="00A97151"/>
    <w:rsid w:val="00B16D98"/>
    <w:rsid w:val="00F51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2E8F6"/>
  <w15:docId w15:val="{278AF4FF-FA0C-412A-A9C6-93CC076AA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0" w:line="240" w:lineRule="auto"/>
    </w:pPr>
    <w:rPr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color w:val="5A5A5A"/>
    </w:rPr>
  </w:style>
  <w:style w:type="table" w:customStyle="1" w:styleId="a">
    <w:basedOn w:val="TableNormald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0">
    <w:basedOn w:val="TableNormald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1">
    <w:basedOn w:val="TableNormald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2">
    <w:basedOn w:val="TableNormald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3">
    <w:basedOn w:val="TableNormald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4">
    <w:basedOn w:val="TableNormald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5">
    <w:basedOn w:val="TableNormald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6">
    <w:basedOn w:val="TableNormald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7">
    <w:basedOn w:val="TableNormald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8">
    <w:basedOn w:val="TableNormald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9">
    <w:basedOn w:val="TableNormald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a">
    <w:basedOn w:val="TableNormald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b">
    <w:basedOn w:val="TableNormald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c">
    <w:basedOn w:val="TableNormald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d">
    <w:basedOn w:val="TableNormal0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lcina.cz/pressroom" TargetMode="External"/><Relationship Id="rId1" Type="http://schemas.openxmlformats.org/officeDocument/2006/relationships/hyperlink" Target="mailto:adriana.spilkova@medac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dvJwc5Ze3ZW++fRWKoMVmlFZhw==">CgMxLjA4AHIhMXcyUlh4bWQtdm9pRXFJU3hyVV9EOEZDZFIzMFNUOGJr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522</Words>
  <Characters>3085</Characters>
  <Application>Microsoft Office Word</Application>
  <DocSecurity>0</DocSecurity>
  <Lines>25</Lines>
  <Paragraphs>7</Paragraphs>
  <ScaleCrop>false</ScaleCrop>
  <Company/>
  <LinksUpToDate>false</LinksUpToDate>
  <CharactersWithSpaces>3600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Marsová Dominika</dc:creator>
  <cp:lastModifiedBy>Dominika Marsová</cp:lastModifiedBy>
  <cp:revision>2</cp:revision>
  <dcterms:created xsi:type="dcterms:W3CDTF">2024-12-16T07:28:00Z</dcterms:created>
  <dcterms:modified xsi:type="dcterms:W3CDTF">2024-12-16T07:28:00Z</dcterms:modified>
</cp:coreProperties>
</file>