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7DD956" w14:textId="45F0AF8D" w:rsidR="002557F5" w:rsidRDefault="00DC302A">
      <w:pPr>
        <w:spacing w:before="120" w:after="0"/>
        <w:jc w:val="center"/>
        <w:rPr>
          <w:b/>
          <w:color w:val="CC0066"/>
          <w:sz w:val="32"/>
          <w:szCs w:val="32"/>
        </w:rPr>
      </w:pPr>
      <w:r>
        <w:rPr>
          <w:b/>
          <w:color w:val="CC0066"/>
          <w:sz w:val="32"/>
          <w:szCs w:val="32"/>
        </w:rPr>
        <w:t>Wellness kúra pro vaše vlasy</w:t>
      </w:r>
    </w:p>
    <w:p w14:paraId="77C6F59B" w14:textId="78AE2D97" w:rsidR="00DF5737" w:rsidRDefault="00DF5737" w:rsidP="00DC302A">
      <w:pPr>
        <w:spacing w:before="120" w:after="0"/>
        <w:jc w:val="center"/>
        <w:rPr>
          <w:b/>
          <w:color w:val="CC0066"/>
          <w:sz w:val="32"/>
          <w:szCs w:val="32"/>
        </w:rPr>
      </w:pPr>
      <w:r>
        <w:rPr>
          <w:b/>
          <w:color w:val="CC0066"/>
          <w:sz w:val="32"/>
          <w:szCs w:val="32"/>
        </w:rPr>
        <w:t>Dopřejte vlasům regeneraci po létě a připravte je na podzim!</w:t>
      </w:r>
    </w:p>
    <w:p w14:paraId="0886A36E" w14:textId="2DC849E1" w:rsidR="00641606" w:rsidRDefault="00857848" w:rsidP="00DC302A">
      <w:pPr>
        <w:spacing w:before="120" w:after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F6AA664" wp14:editId="2A044E7D">
            <wp:extent cx="6092525" cy="2440505"/>
            <wp:effectExtent l="0" t="0" r="381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525" cy="244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86D08" w14:textId="77777777" w:rsidR="00641606" w:rsidRDefault="00641606">
      <w:pPr>
        <w:spacing w:after="0" w:line="240" w:lineRule="auto"/>
        <w:jc w:val="both"/>
        <w:rPr>
          <w:b/>
        </w:rPr>
      </w:pPr>
    </w:p>
    <w:p w14:paraId="04D61159" w14:textId="57C8E468" w:rsidR="000D26BC" w:rsidRDefault="000D26BC" w:rsidP="008B6282">
      <w:pPr>
        <w:spacing w:after="0"/>
        <w:jc w:val="both"/>
        <w:rPr>
          <w:b/>
        </w:rPr>
      </w:pPr>
    </w:p>
    <w:p w14:paraId="7CE3E879" w14:textId="2EA9E9A1" w:rsidR="00641606" w:rsidRDefault="00FD40EA" w:rsidP="006D3332">
      <w:pPr>
        <w:spacing w:after="0"/>
        <w:jc w:val="both"/>
        <w:rPr>
          <w:b/>
        </w:rPr>
      </w:pPr>
      <w:r>
        <w:rPr>
          <w:b/>
        </w:rPr>
        <w:t>V létě dostávají naše vlasy pořádně zabrat. Nezáleží na tom, jestli jsme byli u moře, bazénu nebo v horách. Vlasy jsou často vysušené a polámané. Také barvené</w:t>
      </w:r>
      <w:r w:rsidR="0053736B">
        <w:rPr>
          <w:b/>
        </w:rPr>
        <w:t xml:space="preserve"> nebo melírované</w:t>
      </w:r>
      <w:r>
        <w:rPr>
          <w:b/>
        </w:rPr>
        <w:t xml:space="preserve"> vlasy nejsou v nejlepší kondici. To vše se ale dá napravit</w:t>
      </w:r>
      <w:r w:rsidR="006D3332">
        <w:rPr>
          <w:b/>
        </w:rPr>
        <w:t>. Představujeme vám pár pomocníků, kte</w:t>
      </w:r>
      <w:r w:rsidR="00EA41C4">
        <w:rPr>
          <w:b/>
        </w:rPr>
        <w:t>ří</w:t>
      </w:r>
      <w:r w:rsidR="006D3332">
        <w:rPr>
          <w:b/>
        </w:rPr>
        <w:t xml:space="preserve"> dodají vlasům ztracenou hydrataci, pružnost a lesk. Tato výživa se bude hodit i jako příprava na chladnější měsíce.</w:t>
      </w:r>
    </w:p>
    <w:p w14:paraId="2085991C" w14:textId="74090A23" w:rsidR="00F818A0" w:rsidRDefault="00F818A0">
      <w:pPr>
        <w:spacing w:after="0" w:line="240" w:lineRule="auto"/>
        <w:jc w:val="both"/>
        <w:rPr>
          <w:b/>
        </w:rPr>
      </w:pPr>
    </w:p>
    <w:p w14:paraId="14F7B946" w14:textId="17778E16" w:rsidR="00F818A0" w:rsidRDefault="00F818A0">
      <w:pPr>
        <w:spacing w:after="0" w:line="240" w:lineRule="auto"/>
        <w:jc w:val="both"/>
        <w:rPr>
          <w:b/>
        </w:rPr>
      </w:pPr>
    </w:p>
    <w:p w14:paraId="72E5732A" w14:textId="0F3227BA" w:rsidR="006D3332" w:rsidRDefault="006D3332">
      <w:pPr>
        <w:spacing w:after="0" w:line="240" w:lineRule="auto"/>
        <w:jc w:val="both"/>
        <w:rPr>
          <w:b/>
        </w:rPr>
      </w:pPr>
    </w:p>
    <w:p w14:paraId="343D6E0D" w14:textId="21BA8AFE" w:rsidR="006D3332" w:rsidRDefault="006D3332">
      <w:pPr>
        <w:spacing w:after="0" w:line="240" w:lineRule="auto"/>
        <w:jc w:val="both"/>
        <w:rPr>
          <w:b/>
        </w:rPr>
      </w:pPr>
    </w:p>
    <w:p w14:paraId="5A3F2DC0" w14:textId="50050FB7" w:rsidR="000D26BC" w:rsidRDefault="000D26BC">
      <w:pPr>
        <w:spacing w:after="0" w:line="240" w:lineRule="auto"/>
        <w:jc w:val="both"/>
        <w:rPr>
          <w:b/>
        </w:rPr>
      </w:pPr>
    </w:p>
    <w:p w14:paraId="4FFA8695" w14:textId="6D38B6FF" w:rsidR="005A08A3" w:rsidRDefault="00CF2BBE" w:rsidP="007C4D59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8CDF97" wp14:editId="33D13479">
            <wp:simplePos x="0" y="0"/>
            <wp:positionH relativeFrom="margin">
              <wp:align>right</wp:align>
            </wp:positionH>
            <wp:positionV relativeFrom="margin">
              <wp:posOffset>5278120</wp:posOffset>
            </wp:positionV>
            <wp:extent cx="1524000" cy="2818765"/>
            <wp:effectExtent l="0" t="0" r="0" b="63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81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EEA" w:rsidRPr="002D3EEA">
        <w:rPr>
          <w:b/>
          <w:color w:val="CC0066"/>
          <w:sz w:val="28"/>
          <w:szCs w:val="28"/>
        </w:rPr>
        <w:t>A\CPLEX Step 3</w:t>
      </w:r>
    </w:p>
    <w:p w14:paraId="6C02651A" w14:textId="7186C85D" w:rsidR="003F01E1" w:rsidRDefault="00CF2BBE" w:rsidP="007C4D59">
      <w:pPr>
        <w:jc w:val="both"/>
      </w:pPr>
      <w:r w:rsidRPr="00CF2BBE">
        <w:t>A\CPLEX Step 3</w:t>
      </w:r>
      <w:r>
        <w:t xml:space="preserve"> je vysoce účinná vlasová kúra, která vlasy mezi jednotlivými barveními posiluje a zpevňuje. Zároveň dodává lesk a pružnost. Je ideální pro barvené nebo zesvětlené vlasy. Efekt je viditelný ihned, už po prvním použití je vlas hebčí</w:t>
      </w:r>
      <w:r w:rsidR="001F2D6A">
        <w:t xml:space="preserve"> a hydratovaný.</w:t>
      </w:r>
      <w:r w:rsidR="008E21DF">
        <w:t xml:space="preserve"> Doporučujeme používat každé paté mytí vlasů.</w:t>
      </w:r>
    </w:p>
    <w:p w14:paraId="2167C548" w14:textId="77777777" w:rsidR="00CF2BBE" w:rsidRDefault="00CF2BBE" w:rsidP="007C4D59">
      <w:pPr>
        <w:jc w:val="both"/>
      </w:pPr>
    </w:p>
    <w:p w14:paraId="32344D11" w14:textId="4A568652" w:rsidR="002519AA" w:rsidRDefault="001A1522" w:rsidP="007C4D59">
      <w:pPr>
        <w:jc w:val="both"/>
      </w:pPr>
      <w:r>
        <w:rPr>
          <w:b/>
          <w:bCs/>
        </w:rPr>
        <w:t>Doporučená</w:t>
      </w:r>
      <w:r w:rsidR="002519AA" w:rsidRPr="00350E72">
        <w:rPr>
          <w:b/>
          <w:bCs/>
        </w:rPr>
        <w:t xml:space="preserve"> prodejní cena:</w:t>
      </w:r>
      <w:r w:rsidR="002519AA" w:rsidRPr="00350E72">
        <w:t xml:space="preserve"> </w:t>
      </w:r>
      <w:r w:rsidR="002D3EEA">
        <w:t>590</w:t>
      </w:r>
      <w:r w:rsidR="002519AA" w:rsidRPr="00350E72">
        <w:t xml:space="preserve"> Kč</w:t>
      </w:r>
      <w:r w:rsidR="00AE66A6">
        <w:t xml:space="preserve">/ </w:t>
      </w:r>
      <w:r w:rsidR="002D3EEA">
        <w:t>21,50</w:t>
      </w:r>
      <w:r w:rsidR="00AE66A6">
        <w:t xml:space="preserve"> €</w:t>
      </w:r>
    </w:p>
    <w:p w14:paraId="4F811499" w14:textId="77777777" w:rsidR="000C301D" w:rsidRDefault="000C301D" w:rsidP="00F818A0">
      <w:pPr>
        <w:jc w:val="both"/>
        <w:rPr>
          <w:b/>
          <w:color w:val="CC0066"/>
          <w:sz w:val="28"/>
          <w:szCs w:val="28"/>
        </w:rPr>
      </w:pPr>
    </w:p>
    <w:p w14:paraId="6E49974C" w14:textId="77777777" w:rsidR="000C301D" w:rsidRDefault="000C301D" w:rsidP="00F818A0">
      <w:pPr>
        <w:jc w:val="both"/>
        <w:rPr>
          <w:b/>
          <w:color w:val="CC0066"/>
          <w:sz w:val="28"/>
          <w:szCs w:val="28"/>
        </w:rPr>
      </w:pPr>
    </w:p>
    <w:p w14:paraId="7EE65280" w14:textId="3279EA42" w:rsidR="000C301D" w:rsidRDefault="000C301D" w:rsidP="00F818A0">
      <w:pPr>
        <w:jc w:val="both"/>
        <w:rPr>
          <w:b/>
          <w:color w:val="CC0066"/>
          <w:sz w:val="28"/>
          <w:szCs w:val="28"/>
        </w:rPr>
      </w:pPr>
    </w:p>
    <w:p w14:paraId="1666D0FF" w14:textId="0A1CB3E8" w:rsidR="00F818A0" w:rsidRDefault="000C301D" w:rsidP="00F818A0">
      <w:pPr>
        <w:jc w:val="both"/>
      </w:pPr>
      <w:r>
        <w:rPr>
          <w:i/>
          <w:iCs/>
          <w:noProof/>
        </w:rPr>
        <w:lastRenderedPageBreak/>
        <w:drawing>
          <wp:anchor distT="0" distB="0" distL="360045" distR="0" simplePos="0" relativeHeight="251659264" behindDoc="0" locked="0" layoutInCell="1" allowOverlap="0" wp14:anchorId="021B69FE" wp14:editId="47A9358E">
            <wp:simplePos x="0" y="0"/>
            <wp:positionH relativeFrom="page">
              <wp:posOffset>4324350</wp:posOffset>
            </wp:positionH>
            <wp:positionV relativeFrom="paragraph">
              <wp:posOffset>0</wp:posOffset>
            </wp:positionV>
            <wp:extent cx="2571750" cy="2571750"/>
            <wp:effectExtent l="0" t="0" r="0" b="0"/>
            <wp:wrapSquare wrapText="left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40EA">
        <w:rPr>
          <w:b/>
          <w:color w:val="CC0066"/>
          <w:sz w:val="28"/>
          <w:szCs w:val="28"/>
        </w:rPr>
        <w:t>Dvou</w:t>
      </w:r>
      <w:r>
        <w:rPr>
          <w:b/>
          <w:color w:val="CC0066"/>
          <w:sz w:val="28"/>
          <w:szCs w:val="28"/>
        </w:rPr>
        <w:t>fázový sprej pro dlouhé vlasy</w:t>
      </w:r>
    </w:p>
    <w:p w14:paraId="54D6C54B" w14:textId="7862BA21" w:rsidR="000C301D" w:rsidRDefault="000C301D" w:rsidP="00F818A0">
      <w:pPr>
        <w:jc w:val="both"/>
      </w:pPr>
      <w:r>
        <w:t xml:space="preserve">Dvoufázový sprej má vodní a pěstící olejovou fázi. Dohromady způsobí, že se všechny účinné látky </w:t>
      </w:r>
      <w:r w:rsidR="000D4D31">
        <w:t>rovnoměrně</w:t>
      </w:r>
      <w:r>
        <w:t xml:space="preserve"> </w:t>
      </w:r>
      <w:proofErr w:type="gramStart"/>
      <w:r>
        <w:t>rozloží</w:t>
      </w:r>
      <w:proofErr w:type="gramEnd"/>
      <w:r>
        <w:t xml:space="preserve"> po celé délce vlasu. Usnadňuje rozčesávání a dodává lesk. Lze použít na mokré i suché vlasy.</w:t>
      </w:r>
    </w:p>
    <w:p w14:paraId="3DF969A4" w14:textId="77777777" w:rsidR="00F818A0" w:rsidRDefault="00F818A0" w:rsidP="00F818A0">
      <w:pPr>
        <w:jc w:val="both"/>
      </w:pPr>
    </w:p>
    <w:p w14:paraId="245691E5" w14:textId="7CDB1897" w:rsidR="00F818A0" w:rsidRDefault="00F818A0" w:rsidP="00F818A0">
      <w:pPr>
        <w:jc w:val="both"/>
      </w:pPr>
      <w:r>
        <w:rPr>
          <w:b/>
          <w:bCs/>
        </w:rPr>
        <w:t>Doporučená</w:t>
      </w:r>
      <w:r w:rsidRPr="00350E72">
        <w:rPr>
          <w:b/>
          <w:bCs/>
        </w:rPr>
        <w:t xml:space="preserve"> prodejní cena:</w:t>
      </w:r>
      <w:r w:rsidRPr="00350E72">
        <w:t xml:space="preserve"> </w:t>
      </w:r>
      <w:r w:rsidR="004274DA">
        <w:t>350</w:t>
      </w:r>
      <w:r w:rsidRPr="00350E72">
        <w:t xml:space="preserve"> Kč</w:t>
      </w:r>
      <w:r>
        <w:t xml:space="preserve">/ </w:t>
      </w:r>
      <w:r w:rsidR="004274DA">
        <w:t>13</w:t>
      </w:r>
      <w:r>
        <w:t xml:space="preserve"> €</w:t>
      </w:r>
    </w:p>
    <w:p w14:paraId="6A119B49" w14:textId="24FA98D4" w:rsidR="000C301D" w:rsidRDefault="000C301D" w:rsidP="007C4D59">
      <w:pPr>
        <w:jc w:val="both"/>
        <w:rPr>
          <w:b/>
          <w:color w:val="CC0066"/>
          <w:sz w:val="28"/>
          <w:szCs w:val="28"/>
        </w:rPr>
      </w:pPr>
    </w:p>
    <w:p w14:paraId="62A3CBCA" w14:textId="6256A2D8" w:rsidR="00F818A0" w:rsidRDefault="009463AA" w:rsidP="007C4D59">
      <w:pPr>
        <w:jc w:val="both"/>
        <w:rPr>
          <w:b/>
          <w:color w:val="CC006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88E5D69" wp14:editId="0C480920">
            <wp:simplePos x="0" y="0"/>
            <wp:positionH relativeFrom="margin">
              <wp:align>right</wp:align>
            </wp:positionH>
            <wp:positionV relativeFrom="page">
              <wp:posOffset>4019550</wp:posOffset>
            </wp:positionV>
            <wp:extent cx="2314575" cy="2314575"/>
            <wp:effectExtent l="0" t="0" r="9525" b="952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E1D672" w14:textId="1182CF47" w:rsidR="00F818A0" w:rsidRDefault="00FD40EA" w:rsidP="00F818A0">
      <w:pPr>
        <w:jc w:val="both"/>
      </w:pPr>
      <w:proofErr w:type="spellStart"/>
      <w:r>
        <w:rPr>
          <w:b/>
          <w:color w:val="CC0066"/>
          <w:sz w:val="28"/>
          <w:szCs w:val="28"/>
        </w:rPr>
        <w:t>Nutri</w:t>
      </w:r>
      <w:proofErr w:type="spellEnd"/>
      <w:r>
        <w:rPr>
          <w:b/>
          <w:color w:val="CC0066"/>
          <w:sz w:val="28"/>
          <w:szCs w:val="28"/>
        </w:rPr>
        <w:t xml:space="preserve"> </w:t>
      </w:r>
      <w:proofErr w:type="spellStart"/>
      <w:r w:rsidR="00D815CE">
        <w:rPr>
          <w:b/>
          <w:color w:val="CC0066"/>
          <w:sz w:val="28"/>
          <w:szCs w:val="28"/>
        </w:rPr>
        <w:t>S</w:t>
      </w:r>
      <w:r>
        <w:rPr>
          <w:b/>
          <w:color w:val="CC0066"/>
          <w:sz w:val="28"/>
          <w:szCs w:val="28"/>
        </w:rPr>
        <w:t>hine</w:t>
      </w:r>
      <w:proofErr w:type="spellEnd"/>
      <w:r w:rsidR="006D3332">
        <w:rPr>
          <w:b/>
          <w:color w:val="CC0066"/>
          <w:sz w:val="28"/>
          <w:szCs w:val="28"/>
        </w:rPr>
        <w:t xml:space="preserve"> olejový elixír</w:t>
      </w:r>
    </w:p>
    <w:p w14:paraId="43EC877D" w14:textId="23E6E0CF" w:rsidR="00F818A0" w:rsidRPr="00B00BBA" w:rsidRDefault="00D815CE" w:rsidP="00F818A0">
      <w:pPr>
        <w:jc w:val="both"/>
      </w:pPr>
      <w:proofErr w:type="spellStart"/>
      <w:r>
        <w:t>Nutri</w:t>
      </w:r>
      <w:proofErr w:type="spellEnd"/>
      <w:r>
        <w:t xml:space="preserve"> </w:t>
      </w:r>
      <w:proofErr w:type="spellStart"/>
      <w:r>
        <w:t>Shine</w:t>
      </w:r>
      <w:proofErr w:type="spellEnd"/>
      <w:r>
        <w:t xml:space="preserve"> olejový elixír obsahuje </w:t>
      </w:r>
      <w:proofErr w:type="spellStart"/>
      <w:r>
        <w:t>arganový</w:t>
      </w:r>
      <w:proofErr w:type="spellEnd"/>
      <w:r>
        <w:t xml:space="preserve"> </w:t>
      </w:r>
      <w:r w:rsidR="009463AA">
        <w:t>olej</w:t>
      </w:r>
      <w:r>
        <w:t xml:space="preserve"> a olej z hroznových semínek. Tyto vyživující oleje dodají vlasům</w:t>
      </w:r>
      <w:r w:rsidR="009463AA">
        <w:t xml:space="preserve"> hebkost a působí preventivně proti jejich poškození</w:t>
      </w:r>
      <w:r w:rsidR="00326CAA">
        <w:t>. Je vhodný pro všechny typy vlasů, speciálně pro suché a namáhané vlasy. Nezatěžuje.</w:t>
      </w:r>
      <w:r>
        <w:t xml:space="preserve"> </w:t>
      </w:r>
    </w:p>
    <w:p w14:paraId="6416A977" w14:textId="243B5BCA" w:rsidR="00F818A0" w:rsidRDefault="00F818A0" w:rsidP="00F818A0">
      <w:pPr>
        <w:jc w:val="both"/>
      </w:pPr>
    </w:p>
    <w:p w14:paraId="54701904" w14:textId="493F53FA" w:rsidR="00F818A0" w:rsidRDefault="00F818A0" w:rsidP="00F818A0">
      <w:pPr>
        <w:jc w:val="both"/>
      </w:pPr>
      <w:r>
        <w:rPr>
          <w:b/>
          <w:bCs/>
        </w:rPr>
        <w:t>Doporučená</w:t>
      </w:r>
      <w:r w:rsidRPr="00350E72">
        <w:rPr>
          <w:b/>
          <w:bCs/>
        </w:rPr>
        <w:t xml:space="preserve"> prodejní cena:</w:t>
      </w:r>
      <w:r w:rsidRPr="00350E72">
        <w:t xml:space="preserve"> </w:t>
      </w:r>
      <w:r w:rsidR="00D815CE">
        <w:t>480</w:t>
      </w:r>
      <w:r w:rsidRPr="00350E72">
        <w:t xml:space="preserve"> Kč</w:t>
      </w:r>
      <w:r>
        <w:t xml:space="preserve">/ </w:t>
      </w:r>
      <w:r w:rsidR="00D815CE">
        <w:t>18,50</w:t>
      </w:r>
      <w:r>
        <w:t xml:space="preserve"> €</w:t>
      </w:r>
    </w:p>
    <w:p w14:paraId="6B7C7FAC" w14:textId="49F4A246" w:rsidR="00F818A0" w:rsidRDefault="00F818A0" w:rsidP="00F818A0">
      <w:pPr>
        <w:jc w:val="both"/>
      </w:pPr>
    </w:p>
    <w:p w14:paraId="5840926A" w14:textId="581C33B8" w:rsidR="007D47AB" w:rsidRDefault="00326CAA" w:rsidP="007C4D59">
      <w:pPr>
        <w:jc w:val="both"/>
        <w:rPr>
          <w:b/>
          <w:color w:val="CC006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171C78B" wp14:editId="758A8880">
            <wp:simplePos x="0" y="0"/>
            <wp:positionH relativeFrom="margin">
              <wp:posOffset>3253551</wp:posOffset>
            </wp:positionH>
            <wp:positionV relativeFrom="margin">
              <wp:posOffset>5619291</wp:posOffset>
            </wp:positionV>
            <wp:extent cx="2733040" cy="273304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040" cy="273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33B3B" w14:textId="531E9A8F" w:rsidR="002D4780" w:rsidRDefault="0053736B" w:rsidP="007C4D59">
      <w:pPr>
        <w:jc w:val="both"/>
        <w:rPr>
          <w:b/>
          <w:bCs/>
        </w:rPr>
      </w:pPr>
      <w:r>
        <w:rPr>
          <w:b/>
          <w:color w:val="CC0066"/>
          <w:sz w:val="28"/>
          <w:szCs w:val="28"/>
        </w:rPr>
        <w:t>Peeling</w:t>
      </w:r>
      <w:r w:rsidR="006D3332">
        <w:rPr>
          <w:b/>
          <w:color w:val="CC0066"/>
          <w:sz w:val="28"/>
          <w:szCs w:val="28"/>
        </w:rPr>
        <w:t xml:space="preserve"> na pokožku hlavy</w:t>
      </w:r>
    </w:p>
    <w:p w14:paraId="6BBC2359" w14:textId="716ECD25" w:rsidR="005902AF" w:rsidRDefault="005902AF" w:rsidP="007927EB">
      <w:pPr>
        <w:jc w:val="both"/>
      </w:pPr>
      <w:r>
        <w:t>Peeling jemně čistí a stimuluje pokožku hlavy. Odstraňuje odumřelé kožní buňky i zbytky stylingu. Poskytuje pokožce okamžité uvolnění a osvěžení. Je vhodný pro mastící se vlasy nebo při problémech s lupy.</w:t>
      </w:r>
    </w:p>
    <w:p w14:paraId="5C9252D2" w14:textId="7FF8ED35" w:rsidR="003F01E1" w:rsidRDefault="003F01E1" w:rsidP="007C4D59">
      <w:pPr>
        <w:spacing w:after="0" w:line="240" w:lineRule="auto"/>
        <w:jc w:val="both"/>
      </w:pPr>
    </w:p>
    <w:p w14:paraId="595F9CF6" w14:textId="44157843" w:rsidR="00326CAA" w:rsidRDefault="00B3205C" w:rsidP="00326CAA">
      <w:pPr>
        <w:spacing w:after="0" w:line="240" w:lineRule="auto"/>
        <w:jc w:val="both"/>
      </w:pPr>
      <w:r>
        <w:rPr>
          <w:b/>
        </w:rPr>
        <w:t>Doporučená</w:t>
      </w:r>
      <w:r w:rsidR="00682D43">
        <w:rPr>
          <w:b/>
        </w:rPr>
        <w:t xml:space="preserve"> prodejní cena:</w:t>
      </w:r>
      <w:r w:rsidR="00682D43">
        <w:t xml:space="preserve"> </w:t>
      </w:r>
      <w:r w:rsidR="00F36A3D">
        <w:t>4</w:t>
      </w:r>
      <w:r w:rsidR="00326CAA">
        <w:t>40</w:t>
      </w:r>
      <w:r w:rsidR="00682D43">
        <w:t xml:space="preserve"> Kč</w:t>
      </w:r>
      <w:r w:rsidR="00AE66A6">
        <w:t xml:space="preserve">/ </w:t>
      </w:r>
      <w:r w:rsidR="00326CAA">
        <w:t>16,50</w:t>
      </w:r>
      <w:r w:rsidR="00AE66A6">
        <w:t xml:space="preserve"> €</w:t>
      </w:r>
    </w:p>
    <w:p w14:paraId="06B37597" w14:textId="2DB2CDC4" w:rsidR="00326CAA" w:rsidRDefault="00326CAA" w:rsidP="00326CAA">
      <w:pPr>
        <w:spacing w:after="0" w:line="240" w:lineRule="auto"/>
        <w:jc w:val="both"/>
      </w:pPr>
    </w:p>
    <w:p w14:paraId="3F8C9C9D" w14:textId="106106A9" w:rsidR="00326CAA" w:rsidRDefault="00326CAA" w:rsidP="00326CAA">
      <w:pPr>
        <w:spacing w:after="0" w:line="240" w:lineRule="auto"/>
        <w:jc w:val="both"/>
      </w:pPr>
    </w:p>
    <w:p w14:paraId="754929C7" w14:textId="77777777" w:rsidR="00326CAA" w:rsidRDefault="00326CAA" w:rsidP="00326CAA">
      <w:pPr>
        <w:spacing w:after="0" w:line="240" w:lineRule="auto"/>
        <w:jc w:val="both"/>
      </w:pPr>
    </w:p>
    <w:p w14:paraId="7C00CDCF" w14:textId="34CA8BBD" w:rsidR="00F818A0" w:rsidRPr="00326CAA" w:rsidRDefault="0053736B" w:rsidP="00326CAA">
      <w:pPr>
        <w:spacing w:after="0" w:line="240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770561CD" wp14:editId="1B3DCB5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217420" cy="2217420"/>
            <wp:effectExtent l="0" t="0" r="0" b="0"/>
            <wp:wrapSquare wrapText="bothSides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204F91" w14:textId="3002AFCA" w:rsidR="00F818A0" w:rsidRDefault="0053736B" w:rsidP="00F818A0">
      <w:pPr>
        <w:jc w:val="both"/>
      </w:pPr>
      <w:r>
        <w:rPr>
          <w:b/>
          <w:color w:val="CC0066"/>
          <w:sz w:val="28"/>
          <w:szCs w:val="28"/>
        </w:rPr>
        <w:t>Balzám na pokožku hlavy</w:t>
      </w:r>
    </w:p>
    <w:p w14:paraId="3D547E6F" w14:textId="14F61924" w:rsidR="00F818A0" w:rsidRDefault="005902AF" w:rsidP="00F818A0">
      <w:pPr>
        <w:jc w:val="both"/>
      </w:pPr>
      <w:r>
        <w:t xml:space="preserve">Pěstící balzám redukuje tvorbu lupů, zmírňuje začervenání i svědění. Má zklidňující </w:t>
      </w:r>
      <w:r w:rsidR="007607A8">
        <w:t xml:space="preserve">a protizánětlivé </w:t>
      </w:r>
      <w:r>
        <w:t xml:space="preserve">účinky. Obsahuje lipidy a výtažky z alantoinu a </w:t>
      </w:r>
      <w:proofErr w:type="spellStart"/>
      <w:r>
        <w:t>bisabololu</w:t>
      </w:r>
      <w:proofErr w:type="spellEnd"/>
      <w:r w:rsidR="007607A8">
        <w:t>.</w:t>
      </w:r>
      <w:r w:rsidR="000D4D31">
        <w:t xml:space="preserve"> Používá se před mytím vlasů na suchou pokožku.</w:t>
      </w:r>
    </w:p>
    <w:p w14:paraId="186778F5" w14:textId="77777777" w:rsidR="007607A8" w:rsidRDefault="007607A8" w:rsidP="00F818A0">
      <w:pPr>
        <w:jc w:val="both"/>
      </w:pPr>
    </w:p>
    <w:p w14:paraId="6D834276" w14:textId="42D87494" w:rsidR="00F818A0" w:rsidRDefault="00F818A0" w:rsidP="00817C1E">
      <w:pPr>
        <w:spacing w:after="0"/>
        <w:jc w:val="both"/>
      </w:pPr>
      <w:r>
        <w:rPr>
          <w:b/>
          <w:bCs/>
        </w:rPr>
        <w:t>Doporučená</w:t>
      </w:r>
      <w:r w:rsidRPr="00350E72">
        <w:rPr>
          <w:b/>
          <w:bCs/>
        </w:rPr>
        <w:t xml:space="preserve"> prodejní cena:</w:t>
      </w:r>
      <w:r w:rsidR="00817C1E">
        <w:t xml:space="preserve"> </w:t>
      </w:r>
      <w:r w:rsidR="005902AF">
        <w:t>350</w:t>
      </w:r>
      <w:r w:rsidRPr="00350E72">
        <w:t xml:space="preserve"> Kč</w:t>
      </w:r>
      <w:r>
        <w:t xml:space="preserve">/ </w:t>
      </w:r>
      <w:r w:rsidR="00F36A3D">
        <w:t>1</w:t>
      </w:r>
      <w:r w:rsidR="005902AF">
        <w:t>3</w:t>
      </w:r>
      <w:r>
        <w:t xml:space="preserve"> €</w:t>
      </w:r>
    </w:p>
    <w:p w14:paraId="230AB4A0" w14:textId="663578AB" w:rsidR="00F818A0" w:rsidRDefault="00F818A0">
      <w:pPr>
        <w:jc w:val="both"/>
        <w:rPr>
          <w:b/>
        </w:rPr>
      </w:pPr>
    </w:p>
    <w:p w14:paraId="2C632D63" w14:textId="77777777" w:rsidR="00976474" w:rsidRDefault="00976474">
      <w:pPr>
        <w:jc w:val="both"/>
        <w:rPr>
          <w:b/>
        </w:rPr>
      </w:pPr>
    </w:p>
    <w:p w14:paraId="4D3051C7" w14:textId="7425540D" w:rsidR="007607A8" w:rsidRDefault="00B378F8">
      <w:pPr>
        <w:jc w:val="both"/>
        <w:rPr>
          <w:b/>
        </w:rPr>
      </w:pPr>
      <w:r>
        <w:rPr>
          <w:i/>
          <w:iCs/>
          <w:noProof/>
        </w:rPr>
        <w:drawing>
          <wp:anchor distT="0" distB="0" distL="360045" distR="0" simplePos="0" relativeHeight="251661312" behindDoc="0" locked="0" layoutInCell="1" allowOverlap="0" wp14:anchorId="539BDD61" wp14:editId="2E7ED312">
            <wp:simplePos x="0" y="0"/>
            <wp:positionH relativeFrom="page">
              <wp:posOffset>4348034</wp:posOffset>
            </wp:positionH>
            <wp:positionV relativeFrom="paragraph">
              <wp:posOffset>309462</wp:posOffset>
            </wp:positionV>
            <wp:extent cx="2470785" cy="2470785"/>
            <wp:effectExtent l="0" t="0" r="5715" b="5715"/>
            <wp:wrapSquare wrapText="lef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785" cy="247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F33B34" w14:textId="08F9D9CD" w:rsidR="007607A8" w:rsidRDefault="007607A8">
      <w:pPr>
        <w:jc w:val="both"/>
        <w:rPr>
          <w:b/>
        </w:rPr>
      </w:pPr>
    </w:p>
    <w:p w14:paraId="2672E407" w14:textId="7FE043B8" w:rsidR="00276618" w:rsidRDefault="0053736B" w:rsidP="00276618">
      <w:pPr>
        <w:jc w:val="both"/>
        <w:rPr>
          <w:b/>
          <w:bCs/>
        </w:rPr>
      </w:pPr>
      <w:r>
        <w:rPr>
          <w:b/>
          <w:color w:val="CC0066"/>
          <w:sz w:val="28"/>
          <w:szCs w:val="28"/>
        </w:rPr>
        <w:t>Fluid na vlasové konečky</w:t>
      </w:r>
    </w:p>
    <w:p w14:paraId="20A2AE66" w14:textId="5D55247E" w:rsidR="00276618" w:rsidRPr="003F01E1" w:rsidRDefault="00705E06" w:rsidP="00276618">
      <w:pPr>
        <w:jc w:val="both"/>
      </w:pPr>
      <w:r>
        <w:t>Fluid pro vlasové konečky má vysokou koncentraci účinných látek, které dodávají namáhaným konečkům péči. Regeneruje a posiluje. Konečky jsou po použití vyhlazené a hedvábně lesklé.</w:t>
      </w:r>
    </w:p>
    <w:p w14:paraId="1C093EF9" w14:textId="77777777" w:rsidR="00276618" w:rsidRDefault="00276618" w:rsidP="00276618">
      <w:pPr>
        <w:spacing w:after="0" w:line="240" w:lineRule="auto"/>
        <w:jc w:val="both"/>
      </w:pPr>
    </w:p>
    <w:p w14:paraId="29C1879D" w14:textId="6E6F15AA" w:rsidR="00276618" w:rsidRDefault="00276618" w:rsidP="00276618">
      <w:pPr>
        <w:spacing w:after="0" w:line="240" w:lineRule="auto"/>
        <w:jc w:val="both"/>
      </w:pPr>
      <w:r>
        <w:rPr>
          <w:b/>
        </w:rPr>
        <w:t>Doporučená prodejní cena:</w:t>
      </w:r>
      <w:r>
        <w:t xml:space="preserve"> </w:t>
      </w:r>
      <w:r w:rsidR="007607A8">
        <w:t>540</w:t>
      </w:r>
      <w:r>
        <w:t xml:space="preserve"> Kč/ </w:t>
      </w:r>
      <w:r w:rsidR="007607A8">
        <w:t>21,50</w:t>
      </w:r>
      <w:r>
        <w:t xml:space="preserve"> €</w:t>
      </w:r>
    </w:p>
    <w:p w14:paraId="007C4B82" w14:textId="77777777" w:rsidR="00276618" w:rsidRDefault="00276618" w:rsidP="00276618">
      <w:pPr>
        <w:jc w:val="both"/>
        <w:rPr>
          <w:b/>
        </w:rPr>
      </w:pPr>
    </w:p>
    <w:p w14:paraId="2D301317" w14:textId="7B57DAD7" w:rsidR="00DE2861" w:rsidRDefault="00DE2861">
      <w:pPr>
        <w:jc w:val="both"/>
        <w:rPr>
          <w:b/>
        </w:rPr>
      </w:pPr>
    </w:p>
    <w:p w14:paraId="44B3AD6D" w14:textId="3222B9C6" w:rsidR="00DE2861" w:rsidRDefault="00DE2861">
      <w:pPr>
        <w:jc w:val="both"/>
        <w:rPr>
          <w:b/>
        </w:rPr>
      </w:pPr>
    </w:p>
    <w:p w14:paraId="793DC209" w14:textId="140BC07E" w:rsidR="00F00475" w:rsidRDefault="00F00475">
      <w:pPr>
        <w:jc w:val="both"/>
        <w:rPr>
          <w:b/>
        </w:rPr>
      </w:pPr>
    </w:p>
    <w:p w14:paraId="35043F2C" w14:textId="77777777" w:rsidR="0053736B" w:rsidRDefault="0053736B">
      <w:pPr>
        <w:jc w:val="both"/>
        <w:rPr>
          <w:b/>
        </w:rPr>
      </w:pPr>
    </w:p>
    <w:p w14:paraId="14D8C206" w14:textId="5A980CFC" w:rsidR="00F00475" w:rsidRDefault="00F00475">
      <w:pPr>
        <w:jc w:val="both"/>
        <w:rPr>
          <w:b/>
        </w:rPr>
      </w:pPr>
    </w:p>
    <w:p w14:paraId="5CF3F56D" w14:textId="4F49CFA8" w:rsidR="001807F3" w:rsidRPr="00334C92" w:rsidRDefault="00682D43" w:rsidP="008B0A49">
      <w:pPr>
        <w:jc w:val="both"/>
        <w:rPr>
          <w:b/>
        </w:rPr>
      </w:pPr>
      <w:r>
        <w:rPr>
          <w:b/>
        </w:rPr>
        <w:t xml:space="preserve">K dostání v salonech spolupracujících se značkou ALCINA. </w:t>
      </w:r>
    </w:p>
    <w:sectPr w:rsidR="001807F3" w:rsidRPr="00334C92">
      <w:headerReference w:type="default" r:id="rId15"/>
      <w:footerReference w:type="default" r:id="rId16"/>
      <w:pgSz w:w="11906" w:h="16838"/>
      <w:pgMar w:top="1843" w:right="1417" w:bottom="1560" w:left="1417" w:header="42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91FBA" w14:textId="77777777" w:rsidR="00870662" w:rsidRDefault="00870662">
      <w:pPr>
        <w:spacing w:after="0" w:line="240" w:lineRule="auto"/>
      </w:pPr>
      <w:r>
        <w:separator/>
      </w:r>
    </w:p>
  </w:endnote>
  <w:endnote w:type="continuationSeparator" w:id="0">
    <w:p w14:paraId="1D0CC9EE" w14:textId="77777777" w:rsidR="00870662" w:rsidRDefault="00870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4C2B" w14:textId="315D0AD8" w:rsidR="00641606" w:rsidRDefault="00682D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Gotham Book" w:eastAsia="Gotham Book" w:hAnsi="Gotham Book" w:cs="Gotham Book"/>
        <w:color w:val="000000"/>
        <w:sz w:val="16"/>
        <w:szCs w:val="16"/>
      </w:rPr>
    </w:pPr>
    <w:r>
      <w:rPr>
        <w:rFonts w:ascii="Gotham Book" w:eastAsia="Gotham Book" w:hAnsi="Gotham Book" w:cs="Gotham Book"/>
        <w:color w:val="000000"/>
        <w:sz w:val="16"/>
        <w:szCs w:val="16"/>
      </w:rPr>
      <w:t>MEDAC, spol. s r. o. | Maříkova 2034/36 | Brno 621 00</w:t>
    </w:r>
    <w:r>
      <w:rPr>
        <w:rFonts w:ascii="Gotham Book" w:eastAsia="Gotham Book" w:hAnsi="Gotham Book" w:cs="Gotham Book"/>
        <w:color w:val="000000"/>
        <w:sz w:val="16"/>
        <w:szCs w:val="16"/>
      </w:rPr>
      <w:br/>
      <w:t xml:space="preserve">PR: </w:t>
    </w:r>
    <w:r w:rsidR="00857848">
      <w:rPr>
        <w:rFonts w:ascii="Gotham Book" w:eastAsia="Gotham Book" w:hAnsi="Gotham Book" w:cs="Gotham Book"/>
        <w:color w:val="000000"/>
        <w:sz w:val="16"/>
        <w:szCs w:val="16"/>
      </w:rPr>
      <w:t>Kristýna Žemlová</w:t>
    </w:r>
    <w:r>
      <w:rPr>
        <w:rFonts w:ascii="Gotham Book" w:eastAsia="Gotham Book" w:hAnsi="Gotham Book" w:cs="Gotham Book"/>
        <w:color w:val="000000"/>
        <w:sz w:val="16"/>
        <w:szCs w:val="16"/>
      </w:rPr>
      <w:t xml:space="preserve"> | tel.: </w:t>
    </w:r>
    <w:r>
      <w:rPr>
        <w:rFonts w:ascii="Tahoma" w:eastAsia="Tahoma" w:hAnsi="Tahoma" w:cs="Tahoma"/>
        <w:color w:val="000000"/>
        <w:sz w:val="16"/>
        <w:szCs w:val="16"/>
      </w:rPr>
      <w:t xml:space="preserve">734 316 744 </w:t>
    </w:r>
    <w:r>
      <w:rPr>
        <w:rFonts w:ascii="Gotham Book" w:eastAsia="Gotham Book" w:hAnsi="Gotham Book" w:cs="Gotham Book"/>
        <w:color w:val="000000"/>
        <w:sz w:val="16"/>
        <w:szCs w:val="16"/>
      </w:rPr>
      <w:t xml:space="preserve">| e-mail: </w:t>
    </w:r>
    <w:hyperlink r:id="rId1" w:history="1">
      <w:r w:rsidR="00857848" w:rsidRPr="00DC3F67">
        <w:rPr>
          <w:rStyle w:val="Hypertextovodkaz"/>
          <w:rFonts w:ascii="Tahoma" w:eastAsia="Tahoma" w:hAnsi="Tahoma" w:cs="Tahoma"/>
          <w:sz w:val="16"/>
          <w:szCs w:val="16"/>
        </w:rPr>
        <w:t>kristyna.zemlova@medac.cz</w:t>
      </w:r>
    </w:hyperlink>
    <w:r>
      <w:rPr>
        <w:rFonts w:ascii="Gotham Book" w:eastAsia="Gotham Book" w:hAnsi="Gotham Book" w:cs="Gotham Book"/>
        <w:color w:val="000000"/>
        <w:sz w:val="16"/>
        <w:szCs w:val="16"/>
      </w:rPr>
      <w:t xml:space="preserve"> </w:t>
    </w:r>
  </w:p>
  <w:p w14:paraId="4F8DE24A" w14:textId="77777777" w:rsidR="00641606" w:rsidRDefault="00682D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ascii="Gotham Book" w:eastAsia="Gotham Book" w:hAnsi="Gotham Book" w:cs="Gotham Book"/>
        <w:color w:val="000000"/>
        <w:sz w:val="16"/>
        <w:szCs w:val="16"/>
      </w:rPr>
    </w:pPr>
    <w:r>
      <w:rPr>
        <w:rFonts w:ascii="Gotham Book" w:eastAsia="Gotham Book" w:hAnsi="Gotham Book" w:cs="Gotham Book"/>
        <w:b/>
        <w:color w:val="000000"/>
        <w:sz w:val="16"/>
        <w:szCs w:val="16"/>
      </w:rPr>
      <w:t>Tiskové materiály ke stažení zde</w:t>
    </w:r>
    <w:r>
      <w:rPr>
        <w:rFonts w:ascii="Gotham Book" w:eastAsia="Gotham Book" w:hAnsi="Gotham Book" w:cs="Gotham Book"/>
        <w:color w:val="000000"/>
        <w:sz w:val="16"/>
        <w:szCs w:val="16"/>
      </w:rPr>
      <w:t xml:space="preserve">: </w:t>
    </w:r>
    <w:hyperlink r:id="rId2">
      <w:r>
        <w:rPr>
          <w:color w:val="0000FF"/>
          <w:sz w:val="18"/>
          <w:szCs w:val="18"/>
          <w:u w:val="single"/>
        </w:rPr>
        <w:t>https://www.alcina.cz/pressroom</w:t>
      </w:r>
    </w:hyperlink>
  </w:p>
  <w:p w14:paraId="112F1477" w14:textId="77777777" w:rsidR="00641606" w:rsidRDefault="006416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58330" w14:textId="77777777" w:rsidR="00870662" w:rsidRDefault="00870662">
      <w:pPr>
        <w:spacing w:after="0" w:line="240" w:lineRule="auto"/>
      </w:pPr>
      <w:r>
        <w:separator/>
      </w:r>
    </w:p>
  </w:footnote>
  <w:footnote w:type="continuationSeparator" w:id="0">
    <w:p w14:paraId="4DCB77D0" w14:textId="77777777" w:rsidR="00870662" w:rsidRDefault="00870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5766D" w14:textId="77777777" w:rsidR="00641606" w:rsidRDefault="00682D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142"/>
      <w:rPr>
        <w:color w:val="000000"/>
      </w:rPr>
    </w:pPr>
    <w:r>
      <w:rPr>
        <w:noProof/>
        <w:color w:val="000000"/>
      </w:rPr>
      <w:drawing>
        <wp:inline distT="0" distB="0" distL="0" distR="0" wp14:anchorId="1BB4B393" wp14:editId="7E59DCB3">
          <wp:extent cx="1143000" cy="333375"/>
          <wp:effectExtent l="0" t="0" r="0" b="0"/>
          <wp:docPr id="9" name="image1.jpg" descr="logo alcina_cer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alcina_cer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333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C2D324D" w14:textId="1021282E" w:rsidR="00641606" w:rsidRPr="007B3FFB" w:rsidRDefault="00682D43">
    <w:pPr>
      <w:tabs>
        <w:tab w:val="right" w:pos="9072"/>
      </w:tabs>
      <w:spacing w:after="0" w:line="240" w:lineRule="auto"/>
      <w:rPr>
        <w:rFonts w:ascii="Gotham Book" w:eastAsia="Gotham Book" w:hAnsi="Gotham Book" w:cs="Gotham Book"/>
        <w:sz w:val="16"/>
        <w:szCs w:val="16"/>
      </w:rPr>
    </w:pPr>
    <w:r>
      <w:rPr>
        <w:rFonts w:ascii="Gotham Book" w:eastAsia="Gotham Book" w:hAnsi="Gotham Book" w:cs="Gotham Book"/>
        <w:sz w:val="16"/>
        <w:szCs w:val="16"/>
      </w:rP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874B81C" wp14:editId="10C7F865">
              <wp:simplePos x="0" y="0"/>
              <wp:positionH relativeFrom="column">
                <wp:posOffset>-12699</wp:posOffset>
              </wp:positionH>
              <wp:positionV relativeFrom="paragraph">
                <wp:posOffset>114300</wp:posOffset>
              </wp:positionV>
              <wp:extent cx="5838825" cy="22225"/>
              <wp:effectExtent l="0" t="0" r="0" b="0"/>
              <wp:wrapNone/>
              <wp:docPr id="7" name="Přímá spojnice se šipko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31350" y="3780000"/>
                        <a:ext cx="58293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114300</wp:posOffset>
              </wp:positionV>
              <wp:extent cx="5838825" cy="22225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388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7B3FFB">
      <w:rPr>
        <w:rFonts w:ascii="Gotham Book" w:eastAsia="Gotham Book" w:hAnsi="Gotham Book" w:cs="Gotham Book"/>
        <w:sz w:val="16"/>
        <w:szCs w:val="16"/>
      </w:rPr>
      <w:t>2</w:t>
    </w:r>
    <w:r w:rsidR="00976474">
      <w:rPr>
        <w:rFonts w:ascii="Gotham Book" w:eastAsia="Gotham Book" w:hAnsi="Gotham Book" w:cs="Gotham Book"/>
        <w:sz w:val="16"/>
        <w:szCs w:val="16"/>
      </w:rPr>
      <w:t>2.8</w:t>
    </w:r>
    <w:r w:rsidR="00857848">
      <w:rPr>
        <w:rFonts w:ascii="Gotham Book" w:eastAsia="Gotham Book" w:hAnsi="Gotham Book" w:cs="Gotham Book"/>
        <w:sz w:val="16"/>
        <w:szCs w:val="16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7128"/>
    <w:multiLevelType w:val="multilevel"/>
    <w:tmpl w:val="93F24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B6402C"/>
    <w:multiLevelType w:val="multilevel"/>
    <w:tmpl w:val="48622F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3E447D2"/>
    <w:multiLevelType w:val="hybridMultilevel"/>
    <w:tmpl w:val="ED1CE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B3E0A"/>
    <w:multiLevelType w:val="multilevel"/>
    <w:tmpl w:val="ADB6CA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475176C"/>
    <w:multiLevelType w:val="hybridMultilevel"/>
    <w:tmpl w:val="61CEA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5008">
    <w:abstractNumId w:val="4"/>
  </w:num>
  <w:num w:numId="2" w16cid:durableId="1733501783">
    <w:abstractNumId w:val="2"/>
  </w:num>
  <w:num w:numId="3" w16cid:durableId="56243722">
    <w:abstractNumId w:val="0"/>
  </w:num>
  <w:num w:numId="4" w16cid:durableId="1979217681">
    <w:abstractNumId w:val="3"/>
  </w:num>
  <w:num w:numId="5" w16cid:durableId="2035688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606"/>
    <w:rsid w:val="00015E2F"/>
    <w:rsid w:val="00026280"/>
    <w:rsid w:val="00084C9D"/>
    <w:rsid w:val="0008635E"/>
    <w:rsid w:val="000A33AC"/>
    <w:rsid w:val="000A48AD"/>
    <w:rsid w:val="000B66A0"/>
    <w:rsid w:val="000C2BFB"/>
    <w:rsid w:val="000C301D"/>
    <w:rsid w:val="000C720B"/>
    <w:rsid w:val="000D26BC"/>
    <w:rsid w:val="000D4D31"/>
    <w:rsid w:val="000E5C42"/>
    <w:rsid w:val="0017337C"/>
    <w:rsid w:val="001807F3"/>
    <w:rsid w:val="001835C6"/>
    <w:rsid w:val="00193C50"/>
    <w:rsid w:val="001A1522"/>
    <w:rsid w:val="001B21BB"/>
    <w:rsid w:val="001B3D55"/>
    <w:rsid w:val="001F2D6A"/>
    <w:rsid w:val="002143D1"/>
    <w:rsid w:val="00227AA0"/>
    <w:rsid w:val="002311DA"/>
    <w:rsid w:val="002519AA"/>
    <w:rsid w:val="0025287D"/>
    <w:rsid w:val="002557F5"/>
    <w:rsid w:val="00276618"/>
    <w:rsid w:val="002C5466"/>
    <w:rsid w:val="002D3EEA"/>
    <w:rsid w:val="002D4780"/>
    <w:rsid w:val="00314BA7"/>
    <w:rsid w:val="00326CAA"/>
    <w:rsid w:val="00334C92"/>
    <w:rsid w:val="003463D5"/>
    <w:rsid w:val="003506C9"/>
    <w:rsid w:val="00350E72"/>
    <w:rsid w:val="0035779A"/>
    <w:rsid w:val="003641C8"/>
    <w:rsid w:val="00364A35"/>
    <w:rsid w:val="00380135"/>
    <w:rsid w:val="003D15C7"/>
    <w:rsid w:val="003F01E1"/>
    <w:rsid w:val="003F0216"/>
    <w:rsid w:val="0040501C"/>
    <w:rsid w:val="00424BD6"/>
    <w:rsid w:val="004274DA"/>
    <w:rsid w:val="00430E21"/>
    <w:rsid w:val="00467DEB"/>
    <w:rsid w:val="00470F71"/>
    <w:rsid w:val="004739BF"/>
    <w:rsid w:val="004D282F"/>
    <w:rsid w:val="00514EA5"/>
    <w:rsid w:val="00530371"/>
    <w:rsid w:val="00531B7B"/>
    <w:rsid w:val="0053736B"/>
    <w:rsid w:val="0056468E"/>
    <w:rsid w:val="005902AF"/>
    <w:rsid w:val="005A08A3"/>
    <w:rsid w:val="005A3FB1"/>
    <w:rsid w:val="005A4D8E"/>
    <w:rsid w:val="005A6C1F"/>
    <w:rsid w:val="005A741C"/>
    <w:rsid w:val="005C1408"/>
    <w:rsid w:val="005D2A05"/>
    <w:rsid w:val="005E4821"/>
    <w:rsid w:val="005F0E7D"/>
    <w:rsid w:val="005F3710"/>
    <w:rsid w:val="006213DB"/>
    <w:rsid w:val="00641606"/>
    <w:rsid w:val="00682D43"/>
    <w:rsid w:val="006A086A"/>
    <w:rsid w:val="006B0E0D"/>
    <w:rsid w:val="006B4ABA"/>
    <w:rsid w:val="006B78CF"/>
    <w:rsid w:val="006D3332"/>
    <w:rsid w:val="006D4595"/>
    <w:rsid w:val="006E6A72"/>
    <w:rsid w:val="00702496"/>
    <w:rsid w:val="00705E06"/>
    <w:rsid w:val="0070699D"/>
    <w:rsid w:val="00711279"/>
    <w:rsid w:val="007171F3"/>
    <w:rsid w:val="00735391"/>
    <w:rsid w:val="00752F69"/>
    <w:rsid w:val="007607A8"/>
    <w:rsid w:val="00782442"/>
    <w:rsid w:val="007927EB"/>
    <w:rsid w:val="00792C90"/>
    <w:rsid w:val="00796DD2"/>
    <w:rsid w:val="007B0AFB"/>
    <w:rsid w:val="007B3FFB"/>
    <w:rsid w:val="007C4D59"/>
    <w:rsid w:val="007D47AB"/>
    <w:rsid w:val="00817C1E"/>
    <w:rsid w:val="00832197"/>
    <w:rsid w:val="0083423D"/>
    <w:rsid w:val="00857848"/>
    <w:rsid w:val="00870662"/>
    <w:rsid w:val="008A1699"/>
    <w:rsid w:val="008B0A49"/>
    <w:rsid w:val="008B6282"/>
    <w:rsid w:val="008C51BE"/>
    <w:rsid w:val="008D2400"/>
    <w:rsid w:val="008E21DF"/>
    <w:rsid w:val="008E5011"/>
    <w:rsid w:val="008E603D"/>
    <w:rsid w:val="0090315A"/>
    <w:rsid w:val="00904BD4"/>
    <w:rsid w:val="00905135"/>
    <w:rsid w:val="009139ED"/>
    <w:rsid w:val="00927EB5"/>
    <w:rsid w:val="0094034A"/>
    <w:rsid w:val="00945688"/>
    <w:rsid w:val="009463AA"/>
    <w:rsid w:val="00967677"/>
    <w:rsid w:val="0097526B"/>
    <w:rsid w:val="00975286"/>
    <w:rsid w:val="00976474"/>
    <w:rsid w:val="009A5EBC"/>
    <w:rsid w:val="009F1A17"/>
    <w:rsid w:val="009F3F45"/>
    <w:rsid w:val="00A05EAC"/>
    <w:rsid w:val="00A264F0"/>
    <w:rsid w:val="00A60ACB"/>
    <w:rsid w:val="00A700FC"/>
    <w:rsid w:val="00A73434"/>
    <w:rsid w:val="00A91F92"/>
    <w:rsid w:val="00AA42C3"/>
    <w:rsid w:val="00AC23B6"/>
    <w:rsid w:val="00AE0DCE"/>
    <w:rsid w:val="00AE5F5E"/>
    <w:rsid w:val="00AE6243"/>
    <w:rsid w:val="00AE66A6"/>
    <w:rsid w:val="00AF1679"/>
    <w:rsid w:val="00AF7D1A"/>
    <w:rsid w:val="00B00BBA"/>
    <w:rsid w:val="00B03782"/>
    <w:rsid w:val="00B3205C"/>
    <w:rsid w:val="00B378F8"/>
    <w:rsid w:val="00B562BA"/>
    <w:rsid w:val="00B73589"/>
    <w:rsid w:val="00BE0878"/>
    <w:rsid w:val="00C27969"/>
    <w:rsid w:val="00C738F5"/>
    <w:rsid w:val="00C84F85"/>
    <w:rsid w:val="00C9132E"/>
    <w:rsid w:val="00CA4F44"/>
    <w:rsid w:val="00CA635D"/>
    <w:rsid w:val="00CE3211"/>
    <w:rsid w:val="00CF2BBE"/>
    <w:rsid w:val="00CF423B"/>
    <w:rsid w:val="00D11570"/>
    <w:rsid w:val="00D12C65"/>
    <w:rsid w:val="00D37E2C"/>
    <w:rsid w:val="00D42791"/>
    <w:rsid w:val="00D815CE"/>
    <w:rsid w:val="00D9253C"/>
    <w:rsid w:val="00D976D2"/>
    <w:rsid w:val="00DA3313"/>
    <w:rsid w:val="00DA4D6B"/>
    <w:rsid w:val="00DA5294"/>
    <w:rsid w:val="00DB6B3A"/>
    <w:rsid w:val="00DC1863"/>
    <w:rsid w:val="00DC302A"/>
    <w:rsid w:val="00DC612E"/>
    <w:rsid w:val="00DE0D99"/>
    <w:rsid w:val="00DE2861"/>
    <w:rsid w:val="00DF3560"/>
    <w:rsid w:val="00DF5737"/>
    <w:rsid w:val="00E2037C"/>
    <w:rsid w:val="00E65DC6"/>
    <w:rsid w:val="00E66271"/>
    <w:rsid w:val="00E77C91"/>
    <w:rsid w:val="00E80B2A"/>
    <w:rsid w:val="00EA41C4"/>
    <w:rsid w:val="00EC0922"/>
    <w:rsid w:val="00EC5394"/>
    <w:rsid w:val="00EE66F5"/>
    <w:rsid w:val="00F00475"/>
    <w:rsid w:val="00F00C39"/>
    <w:rsid w:val="00F051CC"/>
    <w:rsid w:val="00F36A3D"/>
    <w:rsid w:val="00F453B5"/>
    <w:rsid w:val="00F655F5"/>
    <w:rsid w:val="00F818A0"/>
    <w:rsid w:val="00F93B27"/>
    <w:rsid w:val="00FB534A"/>
    <w:rsid w:val="00FC4C6E"/>
    <w:rsid w:val="00FD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A4C7D"/>
  <w15:docId w15:val="{3B1CA263-B875-46CC-AA2B-A03262A3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A70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00FC"/>
  </w:style>
  <w:style w:type="paragraph" w:styleId="Zpat">
    <w:name w:val="footer"/>
    <w:basedOn w:val="Normln"/>
    <w:link w:val="ZpatChar"/>
    <w:uiPriority w:val="99"/>
    <w:unhideWhenUsed/>
    <w:rsid w:val="00A70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00FC"/>
  </w:style>
  <w:style w:type="paragraph" w:styleId="Odstavecseseznamem">
    <w:name w:val="List Paragraph"/>
    <w:basedOn w:val="Normln"/>
    <w:uiPriority w:val="34"/>
    <w:qFormat/>
    <w:rsid w:val="00A264F0"/>
    <w:pPr>
      <w:ind w:left="720"/>
      <w:contextualSpacing/>
    </w:pPr>
  </w:style>
  <w:style w:type="paragraph" w:customStyle="1" w:styleId="Default">
    <w:name w:val="Default"/>
    <w:rsid w:val="00C2796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F4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F453B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5784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7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7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lcina.cz/pressroom" TargetMode="External"/><Relationship Id="rId1" Type="http://schemas.openxmlformats.org/officeDocument/2006/relationships/hyperlink" Target="mailto:kristyna.zemlova@medac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i31rpGK5Na3OpRWKu5CSDAYQHQ==">AMUW2mXig7e4XmvdoF3JQGAeT/vdDxnCpAMFk0XFK634Uo8bjxZIvNg8ChaaGFRApx1UjGMBGhE+5Gaqt5muH3yTtOgYWhaeyzPtPxb80AfR3/8Pc0eiRTc=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Dohnálková Dagmar</dc:creator>
  <cp:lastModifiedBy>Žemlová Kristýna</cp:lastModifiedBy>
  <cp:revision>2</cp:revision>
  <cp:lastPrinted>2021-11-03T09:38:00Z</cp:lastPrinted>
  <dcterms:created xsi:type="dcterms:W3CDTF">2022-08-23T08:27:00Z</dcterms:created>
  <dcterms:modified xsi:type="dcterms:W3CDTF">2022-08-23T08:27:00Z</dcterms:modified>
</cp:coreProperties>
</file>