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C7EBE1" w14:textId="7418E4AD" w:rsidR="00641606" w:rsidRDefault="002F5EA3">
      <w:pPr>
        <w:spacing w:before="120" w:after="0"/>
        <w:jc w:val="center"/>
        <w:rPr>
          <w:b/>
          <w:color w:val="CC0066"/>
          <w:sz w:val="32"/>
          <w:szCs w:val="32"/>
        </w:rPr>
      </w:pPr>
      <w:r>
        <w:rPr>
          <w:b/>
          <w:color w:val="CC0066"/>
          <w:sz w:val="32"/>
          <w:szCs w:val="32"/>
        </w:rPr>
        <w:t>WOW BROW!</w:t>
      </w:r>
    </w:p>
    <w:p w14:paraId="6680EBEC" w14:textId="7AE7A15C" w:rsidR="007534F1" w:rsidRPr="007534F1" w:rsidRDefault="002F5EA3" w:rsidP="007534F1">
      <w:pPr>
        <w:spacing w:before="120" w:after="0"/>
        <w:jc w:val="center"/>
        <w:rPr>
          <w:b/>
          <w:color w:val="CC0066"/>
          <w:sz w:val="28"/>
          <w:szCs w:val="28"/>
        </w:rPr>
      </w:pPr>
      <w:r>
        <w:rPr>
          <w:b/>
          <w:color w:val="CC0066"/>
          <w:sz w:val="28"/>
          <w:szCs w:val="28"/>
        </w:rPr>
        <w:t>Dopřejte svému obočí profesionální péči</w:t>
      </w:r>
      <w:r w:rsidR="00976BF5">
        <w:rPr>
          <w:b/>
          <w:color w:val="CC0066"/>
          <w:sz w:val="28"/>
          <w:szCs w:val="28"/>
        </w:rPr>
        <w:t xml:space="preserve"> od ALCINY</w:t>
      </w:r>
    </w:p>
    <w:p w14:paraId="0886A36E" w14:textId="35491300" w:rsidR="00641606" w:rsidRDefault="00857848">
      <w:pPr>
        <w:spacing w:after="0" w:line="240" w:lineRule="auto"/>
        <w:jc w:val="both"/>
        <w:rPr>
          <w:b/>
        </w:rPr>
      </w:pPr>
      <w:r>
        <w:rPr>
          <w:b/>
          <w:noProof/>
        </w:rPr>
        <w:drawing>
          <wp:inline distT="0" distB="0" distL="0" distR="0" wp14:anchorId="4F6AA664" wp14:editId="439B44A5">
            <wp:extent cx="6092525" cy="2440505"/>
            <wp:effectExtent l="0" t="0" r="381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2525" cy="244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61159" w14:textId="09044945" w:rsidR="000D26BC" w:rsidRDefault="000D26BC" w:rsidP="008B6282">
      <w:pPr>
        <w:spacing w:after="0"/>
        <w:jc w:val="both"/>
        <w:rPr>
          <w:b/>
        </w:rPr>
      </w:pPr>
    </w:p>
    <w:p w14:paraId="047B9B29" w14:textId="77777777" w:rsidR="002F5EA3" w:rsidRDefault="002F5EA3" w:rsidP="008B6282">
      <w:pPr>
        <w:spacing w:after="0"/>
        <w:jc w:val="both"/>
        <w:rPr>
          <w:b/>
        </w:rPr>
      </w:pPr>
    </w:p>
    <w:p w14:paraId="0258C26C" w14:textId="5D5B2526" w:rsidR="000D26BC" w:rsidRPr="001246F6" w:rsidRDefault="00BC0B29" w:rsidP="001246F6">
      <w:pPr>
        <w:spacing w:after="0" w:line="24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Zaměřme se na obočí! </w:t>
      </w:r>
      <w:r w:rsidR="001246F6" w:rsidRPr="001246F6">
        <w:rPr>
          <w:b/>
          <w:color w:val="000000" w:themeColor="text1"/>
        </w:rPr>
        <w:t xml:space="preserve">Produkty pro </w:t>
      </w:r>
      <w:proofErr w:type="spellStart"/>
      <w:r w:rsidR="001246F6" w:rsidRPr="001246F6">
        <w:rPr>
          <w:b/>
          <w:color w:val="000000" w:themeColor="text1"/>
        </w:rPr>
        <w:t>brow</w:t>
      </w:r>
      <w:proofErr w:type="spellEnd"/>
      <w:r w:rsidR="001246F6" w:rsidRPr="001246F6">
        <w:rPr>
          <w:b/>
          <w:color w:val="000000" w:themeColor="text1"/>
        </w:rPr>
        <w:t xml:space="preserve"> styling má i </w:t>
      </w:r>
      <w:r w:rsidR="00E356F5">
        <w:rPr>
          <w:b/>
          <w:color w:val="000000" w:themeColor="text1"/>
        </w:rPr>
        <w:t xml:space="preserve">značka </w:t>
      </w:r>
      <w:r w:rsidR="001246F6" w:rsidRPr="001246F6">
        <w:rPr>
          <w:b/>
          <w:color w:val="000000" w:themeColor="text1"/>
        </w:rPr>
        <w:t>ALCINA a není jich málo. Kromě tužky</w:t>
      </w:r>
      <w:r w:rsidR="001246F6">
        <w:rPr>
          <w:b/>
          <w:color w:val="000000" w:themeColor="text1"/>
        </w:rPr>
        <w:t>, pudru</w:t>
      </w:r>
      <w:r w:rsidR="001246F6" w:rsidRPr="001246F6">
        <w:rPr>
          <w:b/>
          <w:color w:val="000000" w:themeColor="text1"/>
        </w:rPr>
        <w:t xml:space="preserve"> a řasenky na obočí</w:t>
      </w:r>
      <w:r w:rsidR="001246F6">
        <w:rPr>
          <w:b/>
          <w:color w:val="000000" w:themeColor="text1"/>
        </w:rPr>
        <w:t xml:space="preserve"> </w:t>
      </w:r>
      <w:r w:rsidR="001246F6" w:rsidRPr="001246F6">
        <w:rPr>
          <w:b/>
          <w:color w:val="000000" w:themeColor="text1"/>
        </w:rPr>
        <w:t>se</w:t>
      </w:r>
      <w:r w:rsidR="001246F6">
        <w:rPr>
          <w:b/>
          <w:color w:val="000000" w:themeColor="text1"/>
        </w:rPr>
        <w:t xml:space="preserve"> </w:t>
      </w:r>
      <w:r w:rsidR="001246F6" w:rsidRPr="001246F6">
        <w:rPr>
          <w:b/>
          <w:color w:val="000000" w:themeColor="text1"/>
        </w:rPr>
        <w:t xml:space="preserve">do sortimentu opět vrátil náš bestseller </w:t>
      </w:r>
      <w:proofErr w:type="spellStart"/>
      <w:r w:rsidR="001246F6" w:rsidRPr="001246F6">
        <w:rPr>
          <w:b/>
          <w:color w:val="000000" w:themeColor="text1"/>
        </w:rPr>
        <w:t>Eyebrow</w:t>
      </w:r>
      <w:proofErr w:type="spellEnd"/>
      <w:r w:rsidR="001246F6" w:rsidRPr="001246F6">
        <w:rPr>
          <w:b/>
          <w:color w:val="000000" w:themeColor="text1"/>
        </w:rPr>
        <w:t xml:space="preserve"> </w:t>
      </w:r>
      <w:proofErr w:type="spellStart"/>
      <w:r w:rsidR="001246F6" w:rsidRPr="001246F6">
        <w:rPr>
          <w:b/>
          <w:color w:val="000000" w:themeColor="text1"/>
        </w:rPr>
        <w:t>pencil</w:t>
      </w:r>
      <w:proofErr w:type="spellEnd"/>
      <w:r w:rsidR="001246F6" w:rsidRPr="001246F6">
        <w:rPr>
          <w:b/>
          <w:color w:val="000000" w:themeColor="text1"/>
        </w:rPr>
        <w:t xml:space="preserve"> s</w:t>
      </w:r>
      <w:r w:rsidR="00E356F5">
        <w:rPr>
          <w:b/>
          <w:color w:val="000000" w:themeColor="text1"/>
        </w:rPr>
        <w:t> </w:t>
      </w:r>
      <w:r w:rsidR="001246F6">
        <w:rPr>
          <w:b/>
          <w:color w:val="000000" w:themeColor="text1"/>
        </w:rPr>
        <w:t>precizním</w:t>
      </w:r>
      <w:r w:rsidR="00E356F5">
        <w:rPr>
          <w:b/>
          <w:color w:val="000000" w:themeColor="text1"/>
        </w:rPr>
        <w:t xml:space="preserve"> </w:t>
      </w:r>
      <w:r w:rsidR="001246F6" w:rsidRPr="001246F6">
        <w:rPr>
          <w:b/>
          <w:color w:val="000000" w:themeColor="text1"/>
        </w:rPr>
        <w:t xml:space="preserve">aplikátorem. </w:t>
      </w:r>
      <w:r w:rsidR="00AB7474">
        <w:rPr>
          <w:b/>
          <w:color w:val="000000" w:themeColor="text1"/>
        </w:rPr>
        <w:t>Vedle</w:t>
      </w:r>
      <w:r w:rsidR="001246F6" w:rsidRPr="001246F6">
        <w:rPr>
          <w:b/>
          <w:color w:val="000000" w:themeColor="text1"/>
        </w:rPr>
        <w:t xml:space="preserve"> produktů však máme ještě jednu novinku. Do salonu </w:t>
      </w:r>
      <w:proofErr w:type="gramStart"/>
      <w:r w:rsidR="001246F6" w:rsidRPr="001246F6">
        <w:rPr>
          <w:b/>
          <w:color w:val="000000" w:themeColor="text1"/>
        </w:rPr>
        <w:t>míří</w:t>
      </w:r>
      <w:proofErr w:type="gramEnd"/>
      <w:r w:rsidR="001246F6" w:rsidRPr="001246F6">
        <w:rPr>
          <w:b/>
          <w:color w:val="000000" w:themeColor="text1"/>
        </w:rPr>
        <w:t xml:space="preserve"> technika </w:t>
      </w:r>
      <w:proofErr w:type="spellStart"/>
      <w:r w:rsidR="00E356F5">
        <w:rPr>
          <w:b/>
          <w:color w:val="000000" w:themeColor="text1"/>
        </w:rPr>
        <w:t>B</w:t>
      </w:r>
      <w:r w:rsidR="001246F6" w:rsidRPr="001246F6">
        <w:rPr>
          <w:b/>
          <w:color w:val="000000" w:themeColor="text1"/>
        </w:rPr>
        <w:t>row</w:t>
      </w:r>
      <w:proofErr w:type="spellEnd"/>
      <w:r w:rsidR="001246F6" w:rsidRPr="001246F6">
        <w:rPr>
          <w:b/>
          <w:color w:val="000000" w:themeColor="text1"/>
        </w:rPr>
        <w:t xml:space="preserve"> lifting, díky které získáte plnější a výraznější obočí.</w:t>
      </w:r>
    </w:p>
    <w:p w14:paraId="5A3F2DC0" w14:textId="6DBA2AF3" w:rsidR="000D26BC" w:rsidRDefault="000D26BC">
      <w:pPr>
        <w:spacing w:after="0" w:line="240" w:lineRule="auto"/>
        <w:jc w:val="both"/>
        <w:rPr>
          <w:b/>
        </w:rPr>
      </w:pPr>
    </w:p>
    <w:p w14:paraId="1A0E9840" w14:textId="3CF39F59" w:rsidR="002F5EA3" w:rsidRDefault="002F5EA3">
      <w:pPr>
        <w:spacing w:after="0" w:line="240" w:lineRule="auto"/>
        <w:jc w:val="both"/>
        <w:rPr>
          <w:b/>
        </w:rPr>
      </w:pPr>
    </w:p>
    <w:p w14:paraId="3BD06976" w14:textId="13C1E562" w:rsidR="002F5EA3" w:rsidRDefault="002F5EA3">
      <w:pPr>
        <w:spacing w:after="0" w:line="240" w:lineRule="auto"/>
        <w:jc w:val="both"/>
        <w:rPr>
          <w:b/>
        </w:rPr>
      </w:pPr>
    </w:p>
    <w:p w14:paraId="27A5554A" w14:textId="4448C44F" w:rsidR="002F5EA3" w:rsidRDefault="002F5EA3">
      <w:pPr>
        <w:spacing w:after="0" w:line="240" w:lineRule="auto"/>
        <w:jc w:val="both"/>
        <w:rPr>
          <w:b/>
        </w:rPr>
      </w:pPr>
    </w:p>
    <w:p w14:paraId="1C1CB71B" w14:textId="667D0BEB" w:rsidR="002F5EA3" w:rsidRDefault="002F5EA3">
      <w:pPr>
        <w:spacing w:after="0" w:line="240" w:lineRule="auto"/>
        <w:jc w:val="both"/>
        <w:rPr>
          <w:b/>
        </w:rPr>
      </w:pPr>
    </w:p>
    <w:p w14:paraId="4FFA8695" w14:textId="2800380B" w:rsidR="005A08A3" w:rsidRDefault="001246F6" w:rsidP="007C4D59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38CDF97" wp14:editId="261879DA">
            <wp:simplePos x="0" y="0"/>
            <wp:positionH relativeFrom="margin">
              <wp:posOffset>3329305</wp:posOffset>
            </wp:positionH>
            <wp:positionV relativeFrom="margin">
              <wp:posOffset>5306060</wp:posOffset>
            </wp:positionV>
            <wp:extent cx="3471545" cy="2314575"/>
            <wp:effectExtent l="0" t="0" r="0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154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F5EA3">
        <w:rPr>
          <w:b/>
          <w:color w:val="CC0066"/>
          <w:sz w:val="28"/>
          <w:szCs w:val="28"/>
        </w:rPr>
        <w:t>Eyebrow</w:t>
      </w:r>
      <w:proofErr w:type="spellEnd"/>
      <w:r w:rsidR="002F5EA3">
        <w:rPr>
          <w:b/>
          <w:color w:val="CC0066"/>
          <w:sz w:val="28"/>
          <w:szCs w:val="28"/>
        </w:rPr>
        <w:t xml:space="preserve"> </w:t>
      </w:r>
      <w:proofErr w:type="spellStart"/>
      <w:r w:rsidR="00F6173D">
        <w:rPr>
          <w:b/>
          <w:color w:val="CC0066"/>
          <w:sz w:val="28"/>
          <w:szCs w:val="28"/>
        </w:rPr>
        <w:t>P</w:t>
      </w:r>
      <w:r w:rsidR="002F5EA3">
        <w:rPr>
          <w:b/>
          <w:color w:val="CC0066"/>
          <w:sz w:val="28"/>
          <w:szCs w:val="28"/>
        </w:rPr>
        <w:t>encil</w:t>
      </w:r>
      <w:proofErr w:type="spellEnd"/>
    </w:p>
    <w:p w14:paraId="6C02651A" w14:textId="6E4FA81F" w:rsidR="003F01E1" w:rsidRDefault="00F6173D" w:rsidP="007C4D59">
      <w:pPr>
        <w:jc w:val="both"/>
      </w:pPr>
      <w:r>
        <w:t>Pero na obočí zajistí jemně zvýrazněné a stá</w:t>
      </w:r>
      <w:r w:rsidR="001869DC">
        <w:t>l</w:t>
      </w:r>
      <w:r>
        <w:t xml:space="preserve">e </w:t>
      </w:r>
      <w:r w:rsidR="001869DC">
        <w:t>přirozeně</w:t>
      </w:r>
      <w:r>
        <w:t xml:space="preserve"> vypadající obočí</w:t>
      </w:r>
      <w:r w:rsidR="001869DC">
        <w:t>.</w:t>
      </w:r>
      <w:r>
        <w:t xml:space="preserve"> Vyniká</w:t>
      </w:r>
      <w:r w:rsidR="00E356F5">
        <w:t xml:space="preserve"> speciálním</w:t>
      </w:r>
      <w:r>
        <w:t xml:space="preserve"> aplikátorem ve tvaru hřebínku, díky tomu vyplní každou </w:t>
      </w:r>
      <w:r w:rsidR="001869DC">
        <w:t xml:space="preserve">mezeru a </w:t>
      </w:r>
      <w:proofErr w:type="gramStart"/>
      <w:r w:rsidR="001869DC">
        <w:t>vytvoří</w:t>
      </w:r>
      <w:proofErr w:type="gramEnd"/>
      <w:r w:rsidR="001869DC">
        <w:t xml:space="preserve"> tak </w:t>
      </w:r>
      <w:proofErr w:type="spellStart"/>
      <w:r w:rsidR="001869DC">
        <w:t>microblading</w:t>
      </w:r>
      <w:proofErr w:type="spellEnd"/>
      <w:r w:rsidR="001869DC">
        <w:t xml:space="preserve"> efekt. Je voděodolné a </w:t>
      </w:r>
      <w:proofErr w:type="gramStart"/>
      <w:r w:rsidR="001869DC">
        <w:t>vydrží</w:t>
      </w:r>
      <w:proofErr w:type="gramEnd"/>
      <w:r w:rsidR="001869DC">
        <w:t xml:space="preserve"> dlouhé hodiny v perfektním stavu.</w:t>
      </w:r>
    </w:p>
    <w:p w14:paraId="5E269FE3" w14:textId="041BD8BB" w:rsidR="002329A4" w:rsidRPr="002329A4" w:rsidRDefault="002329A4" w:rsidP="007C4D59">
      <w:pPr>
        <w:jc w:val="both"/>
      </w:pPr>
      <w:r>
        <w:t xml:space="preserve">K dostání v odstínech: </w:t>
      </w:r>
      <w:proofErr w:type="spellStart"/>
      <w:r>
        <w:rPr>
          <w:i/>
          <w:iCs/>
        </w:rPr>
        <w:t>light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dark</w:t>
      </w:r>
      <w:proofErr w:type="spellEnd"/>
    </w:p>
    <w:p w14:paraId="10E6262B" w14:textId="3170C81F" w:rsidR="00862339" w:rsidRPr="008C465B" w:rsidRDefault="001A1522" w:rsidP="007C4D59">
      <w:pPr>
        <w:jc w:val="both"/>
        <w:rPr>
          <w:color w:val="FF0000"/>
        </w:rPr>
      </w:pPr>
      <w:r>
        <w:rPr>
          <w:b/>
          <w:bCs/>
        </w:rPr>
        <w:t>Doporučená</w:t>
      </w:r>
      <w:r w:rsidR="002519AA" w:rsidRPr="00350E72">
        <w:rPr>
          <w:b/>
          <w:bCs/>
        </w:rPr>
        <w:t xml:space="preserve"> prodejní cena:</w:t>
      </w:r>
      <w:r w:rsidR="002519AA" w:rsidRPr="00350E72">
        <w:t xml:space="preserve"> </w:t>
      </w:r>
      <w:r w:rsidR="00D64964" w:rsidRPr="00D64964">
        <w:rPr>
          <w:color w:val="000000" w:themeColor="text1"/>
        </w:rPr>
        <w:t>290</w:t>
      </w:r>
      <w:r w:rsidR="002519AA" w:rsidRPr="00D64964">
        <w:rPr>
          <w:color w:val="000000" w:themeColor="text1"/>
        </w:rPr>
        <w:t xml:space="preserve"> Kč</w:t>
      </w:r>
      <w:r w:rsidR="00AE66A6" w:rsidRPr="00D64964">
        <w:rPr>
          <w:color w:val="000000" w:themeColor="text1"/>
        </w:rPr>
        <w:t>/</w:t>
      </w:r>
      <w:r w:rsidR="008C465B" w:rsidRPr="00D64964">
        <w:rPr>
          <w:color w:val="000000" w:themeColor="text1"/>
        </w:rPr>
        <w:t xml:space="preserve"> </w:t>
      </w:r>
      <w:r w:rsidR="00D64964" w:rsidRPr="00D64964">
        <w:rPr>
          <w:color w:val="000000" w:themeColor="text1"/>
        </w:rPr>
        <w:t>10,60</w:t>
      </w:r>
      <w:r w:rsidR="00AE66A6" w:rsidRPr="00D64964">
        <w:rPr>
          <w:color w:val="000000" w:themeColor="text1"/>
        </w:rPr>
        <w:t xml:space="preserve"> €</w:t>
      </w:r>
    </w:p>
    <w:p w14:paraId="36B68891" w14:textId="13A1E0F2" w:rsidR="00AE43B7" w:rsidRDefault="00AE43B7" w:rsidP="007C4D59">
      <w:pPr>
        <w:jc w:val="both"/>
      </w:pPr>
    </w:p>
    <w:p w14:paraId="443F5538" w14:textId="4CB50CC0" w:rsidR="00AE43B7" w:rsidRDefault="00AE43B7" w:rsidP="007C4D59">
      <w:pPr>
        <w:jc w:val="both"/>
      </w:pPr>
    </w:p>
    <w:p w14:paraId="72A3CC45" w14:textId="77777777" w:rsidR="00AE43B7" w:rsidRDefault="00AE43B7" w:rsidP="007C4D59">
      <w:pPr>
        <w:jc w:val="both"/>
      </w:pPr>
    </w:p>
    <w:p w14:paraId="6E00BB36" w14:textId="060B1C3A" w:rsidR="00862339" w:rsidRDefault="00AE43B7" w:rsidP="00862339">
      <w:pPr>
        <w:jc w:val="both"/>
        <w:rPr>
          <w:b/>
          <w:bCs/>
        </w:rPr>
      </w:pPr>
      <w:r>
        <w:rPr>
          <w:i/>
          <w:iCs/>
          <w:noProof/>
        </w:rPr>
        <w:lastRenderedPageBreak/>
        <w:drawing>
          <wp:anchor distT="0" distB="0" distL="360045" distR="0" simplePos="0" relativeHeight="251663360" behindDoc="0" locked="0" layoutInCell="1" allowOverlap="0" wp14:anchorId="7103FD9E" wp14:editId="36336B96">
            <wp:simplePos x="0" y="0"/>
            <wp:positionH relativeFrom="page">
              <wp:align>right</wp:align>
            </wp:positionH>
            <wp:positionV relativeFrom="paragraph">
              <wp:posOffset>48895</wp:posOffset>
            </wp:positionV>
            <wp:extent cx="3212465" cy="2141855"/>
            <wp:effectExtent l="0" t="0" r="6985" b="0"/>
            <wp:wrapSquare wrapText="left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782" cy="214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2F5EA3">
        <w:rPr>
          <w:b/>
          <w:color w:val="CC0066"/>
          <w:sz w:val="28"/>
          <w:szCs w:val="28"/>
        </w:rPr>
        <w:t>Perfect</w:t>
      </w:r>
      <w:proofErr w:type="spellEnd"/>
      <w:r w:rsidR="002F5EA3">
        <w:rPr>
          <w:b/>
          <w:color w:val="CC0066"/>
          <w:sz w:val="28"/>
          <w:szCs w:val="28"/>
        </w:rPr>
        <w:t xml:space="preserve"> </w:t>
      </w:r>
      <w:proofErr w:type="spellStart"/>
      <w:r w:rsidR="001869DC">
        <w:rPr>
          <w:b/>
          <w:color w:val="CC0066"/>
          <w:sz w:val="28"/>
          <w:szCs w:val="28"/>
        </w:rPr>
        <w:t>e</w:t>
      </w:r>
      <w:r w:rsidR="002F5EA3">
        <w:rPr>
          <w:b/>
          <w:color w:val="CC0066"/>
          <w:sz w:val="28"/>
          <w:szCs w:val="28"/>
        </w:rPr>
        <w:t>yebrow</w:t>
      </w:r>
      <w:proofErr w:type="spellEnd"/>
      <w:r w:rsidR="002F5EA3">
        <w:rPr>
          <w:b/>
          <w:color w:val="CC0066"/>
          <w:sz w:val="28"/>
          <w:szCs w:val="28"/>
        </w:rPr>
        <w:t xml:space="preserve"> </w:t>
      </w:r>
      <w:proofErr w:type="spellStart"/>
      <w:r w:rsidR="002F5EA3">
        <w:rPr>
          <w:b/>
          <w:color w:val="CC0066"/>
          <w:sz w:val="28"/>
          <w:szCs w:val="28"/>
        </w:rPr>
        <w:t>styler</w:t>
      </w:r>
      <w:proofErr w:type="spellEnd"/>
    </w:p>
    <w:p w14:paraId="7E794F4F" w14:textId="52818103" w:rsidR="00862339" w:rsidRDefault="001869DC" w:rsidP="00AE43B7">
      <w:pPr>
        <w:jc w:val="both"/>
      </w:pPr>
      <w:r>
        <w:t>Oboustranná tužka na obočí</w:t>
      </w:r>
      <w:r w:rsidR="001F5290">
        <w:t xml:space="preserve"> zvýraz</w:t>
      </w:r>
      <w:r w:rsidR="005A1F7A">
        <w:t>ň</w:t>
      </w:r>
      <w:r w:rsidR="001F5290">
        <w:t>uje</w:t>
      </w:r>
      <w:r w:rsidR="005A1F7A">
        <w:t xml:space="preserve"> tvar a barvu. Má vysokou odolnost proti rozmazání.  Jedním koncem definujete tvar obočí a druhý</w:t>
      </w:r>
      <w:r w:rsidR="002329A4">
        <w:t xml:space="preserve"> světlejší konec obočí opticky pozvedne.</w:t>
      </w:r>
    </w:p>
    <w:p w14:paraId="183264FF" w14:textId="5B012C96" w:rsidR="002329A4" w:rsidRDefault="002329A4" w:rsidP="00AE43B7">
      <w:pPr>
        <w:jc w:val="both"/>
      </w:pPr>
      <w:r>
        <w:t xml:space="preserve">K dostání v odstínech: </w:t>
      </w:r>
      <w:proofErr w:type="spellStart"/>
      <w:r>
        <w:rPr>
          <w:i/>
          <w:iCs/>
        </w:rPr>
        <w:t>light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dark</w:t>
      </w:r>
      <w:proofErr w:type="spellEnd"/>
    </w:p>
    <w:p w14:paraId="0EE48D0E" w14:textId="786D4A7A" w:rsidR="00862339" w:rsidRDefault="00862339" w:rsidP="00862339">
      <w:pPr>
        <w:spacing w:after="0" w:line="240" w:lineRule="auto"/>
        <w:jc w:val="both"/>
      </w:pPr>
      <w:r>
        <w:rPr>
          <w:b/>
        </w:rPr>
        <w:t>Doporučená prodejní cena:</w:t>
      </w:r>
      <w:r>
        <w:t xml:space="preserve"> </w:t>
      </w:r>
      <w:r w:rsidR="002329A4">
        <w:t>290</w:t>
      </w:r>
      <w:r>
        <w:t xml:space="preserve"> Kč/ </w:t>
      </w:r>
      <w:r w:rsidR="006240D1">
        <w:t>1</w:t>
      </w:r>
      <w:r w:rsidR="008C465B">
        <w:t>0,50</w:t>
      </w:r>
      <w:r>
        <w:t xml:space="preserve"> €</w:t>
      </w:r>
    </w:p>
    <w:p w14:paraId="47DDBA7F" w14:textId="53634550" w:rsidR="00A91F92" w:rsidRDefault="00A91F92" w:rsidP="007C4D59">
      <w:pPr>
        <w:jc w:val="both"/>
      </w:pPr>
    </w:p>
    <w:p w14:paraId="2828FD11" w14:textId="77777777" w:rsidR="002F5EA3" w:rsidRDefault="002F5EA3" w:rsidP="007C4D59">
      <w:pPr>
        <w:jc w:val="both"/>
      </w:pPr>
    </w:p>
    <w:p w14:paraId="17DDC0C0" w14:textId="0D3A0274" w:rsidR="00A91F92" w:rsidRDefault="00A91F92" w:rsidP="007C4D59">
      <w:pPr>
        <w:jc w:val="both"/>
      </w:pPr>
    </w:p>
    <w:p w14:paraId="7C233B3B" w14:textId="7DD92384" w:rsidR="002D4780" w:rsidRDefault="00C7614D" w:rsidP="007C4D59">
      <w:pPr>
        <w:jc w:val="both"/>
        <w:rPr>
          <w:b/>
          <w:bCs/>
        </w:rPr>
      </w:pPr>
      <w:bookmarkStart w:id="0" w:name="_Hlk104805950"/>
      <w:r>
        <w:rPr>
          <w:i/>
          <w:iCs/>
          <w:noProof/>
        </w:rPr>
        <w:drawing>
          <wp:anchor distT="0" distB="0" distL="360045" distR="0" simplePos="0" relativeHeight="251659264" behindDoc="0" locked="0" layoutInCell="1" allowOverlap="0" wp14:anchorId="021B69FE" wp14:editId="5A8E6F02">
            <wp:simplePos x="0" y="0"/>
            <wp:positionH relativeFrom="margin">
              <wp:posOffset>4072255</wp:posOffset>
            </wp:positionH>
            <wp:positionV relativeFrom="paragraph">
              <wp:posOffset>29210</wp:posOffset>
            </wp:positionV>
            <wp:extent cx="2152650" cy="2152650"/>
            <wp:effectExtent l="0" t="0" r="0" b="0"/>
            <wp:wrapSquare wrapText="left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2F5EA3">
        <w:rPr>
          <w:b/>
          <w:color w:val="CC0066"/>
          <w:sz w:val="28"/>
          <w:szCs w:val="28"/>
        </w:rPr>
        <w:t>Brow</w:t>
      </w:r>
      <w:proofErr w:type="spellEnd"/>
      <w:r w:rsidR="002F5EA3">
        <w:rPr>
          <w:b/>
          <w:color w:val="CC0066"/>
          <w:sz w:val="28"/>
          <w:szCs w:val="28"/>
        </w:rPr>
        <w:t xml:space="preserve"> </w:t>
      </w:r>
      <w:proofErr w:type="spellStart"/>
      <w:r w:rsidR="002F5EA3">
        <w:rPr>
          <w:b/>
          <w:color w:val="CC0066"/>
          <w:sz w:val="28"/>
          <w:szCs w:val="28"/>
        </w:rPr>
        <w:t>mascara</w:t>
      </w:r>
      <w:proofErr w:type="spellEnd"/>
    </w:p>
    <w:p w14:paraId="144516C9" w14:textId="6264FBED" w:rsidR="00227AA0" w:rsidRDefault="002329A4" w:rsidP="007927EB">
      <w:pPr>
        <w:jc w:val="both"/>
      </w:pPr>
      <w:r>
        <w:t>Řasenka na obočí</w:t>
      </w:r>
      <w:r w:rsidR="00E2037C">
        <w:t xml:space="preserve"> </w:t>
      </w:r>
      <w:r>
        <w:t xml:space="preserve">vyplňuje, definuje a fixuje. Jednoduše a efektivně podtrhne barvu vašeho obočí a </w:t>
      </w:r>
      <w:r w:rsidR="00B72652">
        <w:t>zpevní tvar růstu chloupků. Nerozmazává se, ani nedrolí. Pro ještě plnější efekt lze zkombinovat s </w:t>
      </w:r>
      <w:proofErr w:type="spellStart"/>
      <w:r w:rsidR="00B72652">
        <w:t>Perfect</w:t>
      </w:r>
      <w:proofErr w:type="spellEnd"/>
      <w:r w:rsidR="00B72652">
        <w:t xml:space="preserve"> </w:t>
      </w:r>
      <w:proofErr w:type="spellStart"/>
      <w:r w:rsidR="00B72652">
        <w:t>eyebrow</w:t>
      </w:r>
      <w:proofErr w:type="spellEnd"/>
      <w:r w:rsidR="00B72652">
        <w:t xml:space="preserve"> </w:t>
      </w:r>
      <w:proofErr w:type="spellStart"/>
      <w:r w:rsidR="00B72652">
        <w:t>powderem</w:t>
      </w:r>
      <w:proofErr w:type="spellEnd"/>
      <w:r w:rsidR="00B72652">
        <w:t>.</w:t>
      </w:r>
    </w:p>
    <w:p w14:paraId="45C74146" w14:textId="0522741B" w:rsidR="00AE43B7" w:rsidRDefault="00AE43B7" w:rsidP="00AE43B7">
      <w:pPr>
        <w:jc w:val="both"/>
      </w:pPr>
      <w:r>
        <w:t xml:space="preserve">K dostání v odstínech: </w:t>
      </w:r>
      <w:proofErr w:type="spellStart"/>
      <w:r w:rsidR="002329A4">
        <w:rPr>
          <w:i/>
          <w:iCs/>
        </w:rPr>
        <w:t>light</w:t>
      </w:r>
      <w:proofErr w:type="spellEnd"/>
      <w:r w:rsidR="002329A4">
        <w:rPr>
          <w:i/>
          <w:iCs/>
        </w:rPr>
        <w:t xml:space="preserve">, </w:t>
      </w:r>
      <w:proofErr w:type="spellStart"/>
      <w:r w:rsidR="002329A4">
        <w:rPr>
          <w:i/>
          <w:iCs/>
        </w:rPr>
        <w:t>dark</w:t>
      </w:r>
      <w:proofErr w:type="spellEnd"/>
    </w:p>
    <w:p w14:paraId="3C47D634" w14:textId="62CDF2D0" w:rsidR="00641606" w:rsidRDefault="00B3205C" w:rsidP="007C4D59">
      <w:pPr>
        <w:spacing w:after="0" w:line="240" w:lineRule="auto"/>
        <w:jc w:val="both"/>
      </w:pPr>
      <w:r>
        <w:rPr>
          <w:b/>
        </w:rPr>
        <w:t>Doporučená</w:t>
      </w:r>
      <w:r w:rsidR="00682D43">
        <w:rPr>
          <w:b/>
        </w:rPr>
        <w:t xml:space="preserve"> prodejní cena:</w:t>
      </w:r>
      <w:r w:rsidR="00682D43">
        <w:t xml:space="preserve"> </w:t>
      </w:r>
      <w:r w:rsidR="002329A4">
        <w:t>300</w:t>
      </w:r>
      <w:r w:rsidR="00682D43">
        <w:t xml:space="preserve"> Kč</w:t>
      </w:r>
      <w:r w:rsidR="00AE66A6">
        <w:t>/</w:t>
      </w:r>
      <w:r w:rsidR="008C465B">
        <w:t>11</w:t>
      </w:r>
      <w:r w:rsidR="00AE66A6">
        <w:t xml:space="preserve"> €</w:t>
      </w:r>
    </w:p>
    <w:bookmarkEnd w:id="0"/>
    <w:p w14:paraId="19F0BEA7" w14:textId="478130BE" w:rsidR="005A3FB1" w:rsidRDefault="005A3FB1">
      <w:pPr>
        <w:jc w:val="both"/>
        <w:rPr>
          <w:b/>
        </w:rPr>
      </w:pPr>
    </w:p>
    <w:p w14:paraId="4237D25F" w14:textId="77777777" w:rsidR="002F5EA3" w:rsidRDefault="002F5EA3">
      <w:pPr>
        <w:jc w:val="both"/>
        <w:rPr>
          <w:b/>
        </w:rPr>
      </w:pPr>
    </w:p>
    <w:p w14:paraId="5087C21D" w14:textId="032EB67E" w:rsidR="000D26BC" w:rsidRDefault="000D26BC">
      <w:pPr>
        <w:jc w:val="both"/>
        <w:rPr>
          <w:b/>
        </w:rPr>
      </w:pPr>
    </w:p>
    <w:p w14:paraId="52565217" w14:textId="399A88FB" w:rsidR="00862339" w:rsidRDefault="00C7614D" w:rsidP="00862339">
      <w:pPr>
        <w:jc w:val="both"/>
        <w:rPr>
          <w:b/>
          <w:bCs/>
        </w:rPr>
      </w:pPr>
      <w:r>
        <w:rPr>
          <w:i/>
          <w:iCs/>
          <w:noProof/>
        </w:rPr>
        <w:drawing>
          <wp:anchor distT="0" distB="0" distL="360045" distR="0" simplePos="0" relativeHeight="251661312" behindDoc="0" locked="0" layoutInCell="1" allowOverlap="0" wp14:anchorId="14C25B29" wp14:editId="43DDD1D7">
            <wp:simplePos x="0" y="0"/>
            <wp:positionH relativeFrom="margin">
              <wp:posOffset>3785870</wp:posOffset>
            </wp:positionH>
            <wp:positionV relativeFrom="paragraph">
              <wp:posOffset>231140</wp:posOffset>
            </wp:positionV>
            <wp:extent cx="2428240" cy="1618615"/>
            <wp:effectExtent l="0" t="0" r="0" b="635"/>
            <wp:wrapSquare wrapText="lef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240" cy="1618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2F5EA3">
        <w:rPr>
          <w:b/>
          <w:color w:val="CC0066"/>
          <w:sz w:val="28"/>
          <w:szCs w:val="28"/>
        </w:rPr>
        <w:t>Perfect</w:t>
      </w:r>
      <w:proofErr w:type="spellEnd"/>
      <w:r w:rsidR="002F5EA3">
        <w:rPr>
          <w:b/>
          <w:color w:val="CC0066"/>
          <w:sz w:val="28"/>
          <w:szCs w:val="28"/>
        </w:rPr>
        <w:t xml:space="preserve"> </w:t>
      </w:r>
      <w:proofErr w:type="spellStart"/>
      <w:r w:rsidR="002F5EA3">
        <w:rPr>
          <w:b/>
          <w:color w:val="CC0066"/>
          <w:sz w:val="28"/>
          <w:szCs w:val="28"/>
        </w:rPr>
        <w:t>eyebrow</w:t>
      </w:r>
      <w:proofErr w:type="spellEnd"/>
      <w:r w:rsidR="002F5EA3">
        <w:rPr>
          <w:b/>
          <w:color w:val="CC0066"/>
          <w:sz w:val="28"/>
          <w:szCs w:val="28"/>
        </w:rPr>
        <w:t xml:space="preserve"> </w:t>
      </w:r>
      <w:proofErr w:type="spellStart"/>
      <w:r w:rsidR="002F5EA3">
        <w:rPr>
          <w:b/>
          <w:color w:val="CC0066"/>
          <w:sz w:val="28"/>
          <w:szCs w:val="28"/>
        </w:rPr>
        <w:t>powder</w:t>
      </w:r>
      <w:proofErr w:type="spellEnd"/>
    </w:p>
    <w:p w14:paraId="54981DD6" w14:textId="45CBEE8A" w:rsidR="00862339" w:rsidRDefault="00B72652" w:rsidP="00862339">
      <w:pPr>
        <w:jc w:val="both"/>
      </w:pPr>
      <w:r>
        <w:t>Pudr na obočí intenzivně zvýrazní a zahustí vzhled vašeho obočí. Díky praktickému kartáčku můžete snadno</w:t>
      </w:r>
      <w:r w:rsidR="008C465B">
        <w:t xml:space="preserve"> </w:t>
      </w:r>
      <w:r>
        <w:t>a jednoduše definovat</w:t>
      </w:r>
      <w:r w:rsidR="008C465B">
        <w:t xml:space="preserve"> tvar. </w:t>
      </w:r>
      <w:r w:rsidR="00E356F5">
        <w:t>S</w:t>
      </w:r>
      <w:r w:rsidR="008C465B">
        <w:t>kvěle přilne a lze ho i vrstvit. Zajistí perfektně vypadající a profesionální výsledek.</w:t>
      </w:r>
    </w:p>
    <w:p w14:paraId="02FD14FC" w14:textId="5301F7B7" w:rsidR="00862339" w:rsidRDefault="00AE43B7" w:rsidP="00AE43B7">
      <w:pPr>
        <w:jc w:val="both"/>
      </w:pPr>
      <w:r>
        <w:t xml:space="preserve">K dostání v odstínech: </w:t>
      </w:r>
      <w:proofErr w:type="spellStart"/>
      <w:r w:rsidRPr="00AE43B7">
        <w:rPr>
          <w:i/>
          <w:iCs/>
        </w:rPr>
        <w:t>li</w:t>
      </w:r>
      <w:r w:rsidR="002329A4">
        <w:rPr>
          <w:i/>
          <w:iCs/>
        </w:rPr>
        <w:t>ghtbrown</w:t>
      </w:r>
      <w:proofErr w:type="spellEnd"/>
      <w:r w:rsidR="002329A4">
        <w:rPr>
          <w:i/>
          <w:iCs/>
        </w:rPr>
        <w:t xml:space="preserve">, </w:t>
      </w:r>
      <w:proofErr w:type="spellStart"/>
      <w:r w:rsidR="002329A4">
        <w:rPr>
          <w:i/>
          <w:iCs/>
        </w:rPr>
        <w:t>greybrown</w:t>
      </w:r>
      <w:proofErr w:type="spellEnd"/>
    </w:p>
    <w:p w14:paraId="421AAF42" w14:textId="562EB2DE" w:rsidR="00862339" w:rsidRDefault="00862339" w:rsidP="00862339">
      <w:pPr>
        <w:spacing w:after="0" w:line="240" w:lineRule="auto"/>
        <w:jc w:val="both"/>
      </w:pPr>
      <w:r>
        <w:rPr>
          <w:b/>
        </w:rPr>
        <w:t>Doporučená prodejní cena:</w:t>
      </w:r>
      <w:r>
        <w:t xml:space="preserve"> </w:t>
      </w:r>
      <w:r w:rsidR="00B72652">
        <w:t>430</w:t>
      </w:r>
      <w:r>
        <w:t xml:space="preserve"> Kč/ </w:t>
      </w:r>
      <w:r w:rsidR="00E0640C">
        <w:t>1</w:t>
      </w:r>
      <w:r w:rsidR="008C465B">
        <w:t>5,5</w:t>
      </w:r>
      <w:r>
        <w:t>0 €</w:t>
      </w:r>
    </w:p>
    <w:p w14:paraId="321BBF17" w14:textId="6D7E9B7D" w:rsidR="000D26BC" w:rsidRDefault="000D26BC">
      <w:pPr>
        <w:jc w:val="both"/>
        <w:rPr>
          <w:b/>
        </w:rPr>
      </w:pPr>
    </w:p>
    <w:p w14:paraId="2D1FFBDA" w14:textId="3F0DB456" w:rsidR="000D26BC" w:rsidRDefault="000D26BC">
      <w:pPr>
        <w:jc w:val="both"/>
        <w:rPr>
          <w:b/>
        </w:rPr>
      </w:pPr>
    </w:p>
    <w:p w14:paraId="4366668C" w14:textId="33C1C9CB" w:rsidR="00641606" w:rsidRDefault="00AE43B7">
      <w:pPr>
        <w:jc w:val="both"/>
        <w:rPr>
          <w:b/>
        </w:rPr>
      </w:pPr>
      <w:r>
        <w:rPr>
          <w:b/>
        </w:rPr>
        <w:t>K</w:t>
      </w:r>
      <w:r w:rsidR="00682D43">
        <w:rPr>
          <w:b/>
        </w:rPr>
        <w:t xml:space="preserve"> dostání v salonech spolupracujících se značkou ALCINA. </w:t>
      </w:r>
    </w:p>
    <w:p w14:paraId="2C673635" w14:textId="77777777" w:rsidR="00B1213A" w:rsidRDefault="00B1213A">
      <w:pPr>
        <w:jc w:val="both"/>
        <w:rPr>
          <w:b/>
        </w:rPr>
      </w:pPr>
    </w:p>
    <w:p w14:paraId="6E005605" w14:textId="324876CE" w:rsidR="002F5EA3" w:rsidRDefault="002F5EA3" w:rsidP="002F5EA3">
      <w:pPr>
        <w:jc w:val="both"/>
        <w:rPr>
          <w:b/>
          <w:bCs/>
        </w:rPr>
      </w:pPr>
      <w:r>
        <w:rPr>
          <w:b/>
          <w:color w:val="CC0066"/>
          <w:sz w:val="28"/>
          <w:szCs w:val="28"/>
        </w:rPr>
        <w:lastRenderedPageBreak/>
        <w:t xml:space="preserve">TIP: </w:t>
      </w:r>
      <w:proofErr w:type="spellStart"/>
      <w:r>
        <w:rPr>
          <w:b/>
          <w:color w:val="CC0066"/>
          <w:sz w:val="28"/>
          <w:szCs w:val="28"/>
        </w:rPr>
        <w:t>B</w:t>
      </w:r>
      <w:r w:rsidR="00E356F5">
        <w:rPr>
          <w:b/>
          <w:color w:val="CC0066"/>
          <w:sz w:val="28"/>
          <w:szCs w:val="28"/>
        </w:rPr>
        <w:t>row</w:t>
      </w:r>
      <w:proofErr w:type="spellEnd"/>
      <w:r>
        <w:rPr>
          <w:b/>
          <w:color w:val="CC0066"/>
          <w:sz w:val="28"/>
          <w:szCs w:val="28"/>
        </w:rPr>
        <w:t xml:space="preserve"> lifting</w:t>
      </w:r>
    </w:p>
    <w:p w14:paraId="7D6F7581" w14:textId="5751E6F0" w:rsidR="002F5EA3" w:rsidRDefault="00D76C37" w:rsidP="002F5EA3">
      <w:pPr>
        <w:jc w:val="both"/>
      </w:pPr>
      <w:r>
        <w:t xml:space="preserve">V salonech spolupracujících se značkou ALCINA je nově dostupná služba </w:t>
      </w:r>
      <w:proofErr w:type="spellStart"/>
      <w:r w:rsidR="00E356F5">
        <w:t>B</w:t>
      </w:r>
      <w:r>
        <w:t>row</w:t>
      </w:r>
      <w:proofErr w:type="spellEnd"/>
      <w:r>
        <w:t xml:space="preserve"> lifting</w:t>
      </w:r>
      <w:r w:rsidR="00F6173D">
        <w:t xml:space="preserve"> neboli </w:t>
      </w:r>
      <w:proofErr w:type="spellStart"/>
      <w:r w:rsidR="00F6173D">
        <w:t>semipermanentní</w:t>
      </w:r>
      <w:proofErr w:type="spellEnd"/>
      <w:r w:rsidR="00F6173D">
        <w:t xml:space="preserve"> tvarování obočí. Tato technika zajistí perfektně definované a plnější obočí. Prodlužuje také výdrž barvy na obočí.</w:t>
      </w:r>
      <w:r w:rsidR="00E356F5">
        <w:t xml:space="preserve"> Je vhodná pro úpravu jakéhokoliv tvaru obočí.</w:t>
      </w:r>
    </w:p>
    <w:p w14:paraId="5CF3F56D" w14:textId="409635C5" w:rsidR="001807F3" w:rsidRPr="00334C92" w:rsidRDefault="00B1213A" w:rsidP="00334C92">
      <w:pPr>
        <w:spacing w:after="0" w:line="240" w:lineRule="auto"/>
        <w:jc w:val="both"/>
        <w:rPr>
          <w:b/>
        </w:rPr>
      </w:pPr>
      <w:r>
        <w:rPr>
          <w:i/>
          <w:iCs/>
          <w:noProof/>
        </w:rPr>
        <w:drawing>
          <wp:anchor distT="0" distB="0" distL="360045" distR="0" simplePos="0" relativeHeight="251665408" behindDoc="0" locked="0" layoutInCell="1" allowOverlap="0" wp14:anchorId="1DF100CB" wp14:editId="51767571">
            <wp:simplePos x="0" y="0"/>
            <wp:positionH relativeFrom="margin">
              <wp:align>left</wp:align>
            </wp:positionH>
            <wp:positionV relativeFrom="paragraph">
              <wp:posOffset>626745</wp:posOffset>
            </wp:positionV>
            <wp:extent cx="4556125" cy="2047875"/>
            <wp:effectExtent l="0" t="0" r="0" b="0"/>
            <wp:wrapSquare wrapText="left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006" cy="2050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6C37">
        <w:t>Mapa sal</w:t>
      </w:r>
      <w:r w:rsidR="007534F1">
        <w:t>onů</w:t>
      </w:r>
      <w:r w:rsidR="00D76C37">
        <w:t xml:space="preserve"> </w:t>
      </w:r>
      <w:hyperlink r:id="rId14" w:history="1">
        <w:r w:rsidR="00D76C37" w:rsidRPr="00D76C37">
          <w:rPr>
            <w:rStyle w:val="Hypertextovodkaz"/>
          </w:rPr>
          <w:t>CZ</w:t>
        </w:r>
      </w:hyperlink>
      <w:r w:rsidR="00D76C37">
        <w:t>/</w:t>
      </w:r>
      <w:hyperlink r:id="rId15" w:history="1">
        <w:r w:rsidR="00D76C37" w:rsidRPr="00D76C37">
          <w:rPr>
            <w:rStyle w:val="Hypertextovodkaz"/>
          </w:rPr>
          <w:t>SK</w:t>
        </w:r>
      </w:hyperlink>
      <w:r w:rsidR="00D76C37">
        <w:t>.</w:t>
      </w:r>
    </w:p>
    <w:sectPr w:rsidR="001807F3" w:rsidRPr="00334C92">
      <w:headerReference w:type="default" r:id="rId16"/>
      <w:footerReference w:type="default" r:id="rId17"/>
      <w:pgSz w:w="11906" w:h="16838"/>
      <w:pgMar w:top="1843" w:right="1417" w:bottom="1560" w:left="1417" w:header="426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6159F" w14:textId="77777777" w:rsidR="002203FC" w:rsidRDefault="002203FC">
      <w:pPr>
        <w:spacing w:after="0" w:line="240" w:lineRule="auto"/>
      </w:pPr>
      <w:r>
        <w:separator/>
      </w:r>
    </w:p>
  </w:endnote>
  <w:endnote w:type="continuationSeparator" w:id="0">
    <w:p w14:paraId="559A43F3" w14:textId="77777777" w:rsidR="002203FC" w:rsidRDefault="00220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34C2B" w14:textId="315D0AD8" w:rsidR="00641606" w:rsidRDefault="00682D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rFonts w:ascii="Gotham Book" w:eastAsia="Gotham Book" w:hAnsi="Gotham Book" w:cs="Gotham Book"/>
        <w:color w:val="000000"/>
        <w:sz w:val="16"/>
        <w:szCs w:val="16"/>
      </w:rPr>
    </w:pPr>
    <w:r>
      <w:rPr>
        <w:rFonts w:ascii="Gotham Book" w:eastAsia="Gotham Book" w:hAnsi="Gotham Book" w:cs="Gotham Book"/>
        <w:color w:val="000000"/>
        <w:sz w:val="16"/>
        <w:szCs w:val="16"/>
      </w:rPr>
      <w:t>MEDAC, spol. s r. o. | Maříkova 2034/36 | Brno 621 00</w:t>
    </w:r>
    <w:r>
      <w:rPr>
        <w:rFonts w:ascii="Gotham Book" w:eastAsia="Gotham Book" w:hAnsi="Gotham Book" w:cs="Gotham Book"/>
        <w:color w:val="000000"/>
        <w:sz w:val="16"/>
        <w:szCs w:val="16"/>
      </w:rPr>
      <w:br/>
      <w:t xml:space="preserve">PR: </w:t>
    </w:r>
    <w:r w:rsidR="00857848">
      <w:rPr>
        <w:rFonts w:ascii="Gotham Book" w:eastAsia="Gotham Book" w:hAnsi="Gotham Book" w:cs="Gotham Book"/>
        <w:color w:val="000000"/>
        <w:sz w:val="16"/>
        <w:szCs w:val="16"/>
      </w:rPr>
      <w:t>Kristýna Žemlová</w:t>
    </w:r>
    <w:r>
      <w:rPr>
        <w:rFonts w:ascii="Gotham Book" w:eastAsia="Gotham Book" w:hAnsi="Gotham Book" w:cs="Gotham Book"/>
        <w:color w:val="000000"/>
        <w:sz w:val="16"/>
        <w:szCs w:val="16"/>
      </w:rPr>
      <w:t xml:space="preserve"> | tel.: </w:t>
    </w:r>
    <w:r>
      <w:rPr>
        <w:rFonts w:ascii="Tahoma" w:eastAsia="Tahoma" w:hAnsi="Tahoma" w:cs="Tahoma"/>
        <w:color w:val="000000"/>
        <w:sz w:val="16"/>
        <w:szCs w:val="16"/>
      </w:rPr>
      <w:t xml:space="preserve">734 316 744 </w:t>
    </w:r>
    <w:r>
      <w:rPr>
        <w:rFonts w:ascii="Gotham Book" w:eastAsia="Gotham Book" w:hAnsi="Gotham Book" w:cs="Gotham Book"/>
        <w:color w:val="000000"/>
        <w:sz w:val="16"/>
        <w:szCs w:val="16"/>
      </w:rPr>
      <w:t xml:space="preserve">| e-mail: </w:t>
    </w:r>
    <w:hyperlink r:id="rId1" w:history="1">
      <w:r w:rsidR="00857848" w:rsidRPr="00DC3F67">
        <w:rPr>
          <w:rStyle w:val="Hypertextovodkaz"/>
          <w:rFonts w:ascii="Tahoma" w:eastAsia="Tahoma" w:hAnsi="Tahoma" w:cs="Tahoma"/>
          <w:sz w:val="16"/>
          <w:szCs w:val="16"/>
        </w:rPr>
        <w:t>kristyna.zemlova@medac.cz</w:t>
      </w:r>
    </w:hyperlink>
    <w:r>
      <w:rPr>
        <w:rFonts w:ascii="Gotham Book" w:eastAsia="Gotham Book" w:hAnsi="Gotham Book" w:cs="Gotham Book"/>
        <w:color w:val="000000"/>
        <w:sz w:val="16"/>
        <w:szCs w:val="16"/>
      </w:rPr>
      <w:t xml:space="preserve"> </w:t>
    </w:r>
  </w:p>
  <w:p w14:paraId="4F8DE24A" w14:textId="77777777" w:rsidR="00641606" w:rsidRDefault="00682D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rFonts w:ascii="Gotham Book" w:eastAsia="Gotham Book" w:hAnsi="Gotham Book" w:cs="Gotham Book"/>
        <w:color w:val="000000"/>
        <w:sz w:val="16"/>
        <w:szCs w:val="16"/>
      </w:rPr>
    </w:pPr>
    <w:r>
      <w:rPr>
        <w:rFonts w:ascii="Gotham Book" w:eastAsia="Gotham Book" w:hAnsi="Gotham Book" w:cs="Gotham Book"/>
        <w:b/>
        <w:color w:val="000000"/>
        <w:sz w:val="16"/>
        <w:szCs w:val="16"/>
      </w:rPr>
      <w:t>Tiskové materiály ke stažení zde</w:t>
    </w:r>
    <w:r>
      <w:rPr>
        <w:rFonts w:ascii="Gotham Book" w:eastAsia="Gotham Book" w:hAnsi="Gotham Book" w:cs="Gotham Book"/>
        <w:color w:val="000000"/>
        <w:sz w:val="16"/>
        <w:szCs w:val="16"/>
      </w:rPr>
      <w:t xml:space="preserve">: </w:t>
    </w:r>
    <w:hyperlink r:id="rId2">
      <w:r>
        <w:rPr>
          <w:color w:val="0000FF"/>
          <w:sz w:val="18"/>
          <w:szCs w:val="18"/>
          <w:u w:val="single"/>
        </w:rPr>
        <w:t>https://www.alcina.cz/pressroom</w:t>
      </w:r>
    </w:hyperlink>
  </w:p>
  <w:p w14:paraId="112F1477" w14:textId="77777777" w:rsidR="00641606" w:rsidRDefault="006416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695DE" w14:textId="77777777" w:rsidR="002203FC" w:rsidRDefault="002203FC">
      <w:pPr>
        <w:spacing w:after="0" w:line="240" w:lineRule="auto"/>
      </w:pPr>
      <w:r>
        <w:separator/>
      </w:r>
    </w:p>
  </w:footnote>
  <w:footnote w:type="continuationSeparator" w:id="0">
    <w:p w14:paraId="7E707C62" w14:textId="77777777" w:rsidR="002203FC" w:rsidRDefault="00220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5766D" w14:textId="77777777" w:rsidR="00641606" w:rsidRDefault="00682D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42"/>
      <w:rPr>
        <w:color w:val="000000"/>
      </w:rPr>
    </w:pPr>
    <w:r>
      <w:rPr>
        <w:noProof/>
        <w:color w:val="000000"/>
      </w:rPr>
      <w:drawing>
        <wp:inline distT="0" distB="0" distL="0" distR="0" wp14:anchorId="1BB4B393" wp14:editId="7E59DCB3">
          <wp:extent cx="1143000" cy="333375"/>
          <wp:effectExtent l="0" t="0" r="0" b="0"/>
          <wp:docPr id="9" name="image1.jpg" descr="logo alcina_cer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alcina_cer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333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C2D324D" w14:textId="271CC80F" w:rsidR="00641606" w:rsidRPr="00A3055F" w:rsidRDefault="00682D43">
    <w:pPr>
      <w:tabs>
        <w:tab w:val="right" w:pos="9072"/>
      </w:tabs>
      <w:spacing w:after="0" w:line="240" w:lineRule="auto"/>
      <w:rPr>
        <w:rFonts w:ascii="Gotham Book" w:eastAsia="Gotham Book" w:hAnsi="Gotham Book" w:cs="Gotham Book"/>
        <w:sz w:val="16"/>
        <w:szCs w:val="16"/>
      </w:rPr>
    </w:pPr>
    <w:r>
      <w:rPr>
        <w:rFonts w:ascii="Gotham Book" w:eastAsia="Gotham Book" w:hAnsi="Gotham Book" w:cs="Gotham Book"/>
        <w:sz w:val="16"/>
        <w:szCs w:val="16"/>
      </w:rP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874B81C" wp14:editId="10C7F865">
              <wp:simplePos x="0" y="0"/>
              <wp:positionH relativeFrom="column">
                <wp:posOffset>-12699</wp:posOffset>
              </wp:positionH>
              <wp:positionV relativeFrom="paragraph">
                <wp:posOffset>114300</wp:posOffset>
              </wp:positionV>
              <wp:extent cx="5838825" cy="22225"/>
              <wp:effectExtent l="0" t="0" r="0" b="0"/>
              <wp:wrapNone/>
              <wp:docPr id="7" name="Přímá spojnice se šipkou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31350" y="3780000"/>
                        <a:ext cx="58293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114300</wp:posOffset>
              </wp:positionV>
              <wp:extent cx="5838825" cy="22225"/>
              <wp:effectExtent b="0" l="0" r="0" t="0"/>
              <wp:wrapNone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3882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="00A3055F">
      <w:rPr>
        <w:rFonts w:ascii="Gotham Book" w:eastAsia="Gotham Book" w:hAnsi="Gotham Book" w:cs="Gotham Book"/>
        <w:sz w:val="16"/>
        <w:szCs w:val="16"/>
      </w:rPr>
      <w:t>25.7</w:t>
    </w:r>
    <w:r w:rsidR="00857848">
      <w:rPr>
        <w:rFonts w:ascii="Gotham Book" w:eastAsia="Gotham Book" w:hAnsi="Gotham Book" w:cs="Gotham Book"/>
        <w:sz w:val="16"/>
        <w:szCs w:val="16"/>
      </w:rPr>
      <w:t>.</w:t>
    </w:r>
    <w:r w:rsidR="00A3055F">
      <w:rPr>
        <w:rFonts w:ascii="Gotham Book" w:eastAsia="Gotham Book" w:hAnsi="Gotham Book" w:cs="Gotham Book"/>
        <w:sz w:val="16"/>
        <w:szCs w:val="16"/>
      </w:rPr>
      <w:t xml:space="preserve"> </w:t>
    </w:r>
    <w:r w:rsidR="00857848">
      <w:rPr>
        <w:rFonts w:ascii="Gotham Book" w:eastAsia="Gotham Book" w:hAnsi="Gotham Book" w:cs="Gotham Book"/>
        <w:sz w:val="16"/>
        <w:szCs w:val="16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27128"/>
    <w:multiLevelType w:val="multilevel"/>
    <w:tmpl w:val="93F24B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CB6402C"/>
    <w:multiLevelType w:val="multilevel"/>
    <w:tmpl w:val="48622F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3E447D2"/>
    <w:multiLevelType w:val="hybridMultilevel"/>
    <w:tmpl w:val="ED1CED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B3E0A"/>
    <w:multiLevelType w:val="multilevel"/>
    <w:tmpl w:val="ADB6C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475176C"/>
    <w:multiLevelType w:val="hybridMultilevel"/>
    <w:tmpl w:val="61CEA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065008">
    <w:abstractNumId w:val="4"/>
  </w:num>
  <w:num w:numId="2" w16cid:durableId="1733501783">
    <w:abstractNumId w:val="2"/>
  </w:num>
  <w:num w:numId="3" w16cid:durableId="56243722">
    <w:abstractNumId w:val="0"/>
  </w:num>
  <w:num w:numId="4" w16cid:durableId="1979217681">
    <w:abstractNumId w:val="3"/>
  </w:num>
  <w:num w:numId="5" w16cid:durableId="2035688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606"/>
    <w:rsid w:val="00015E2F"/>
    <w:rsid w:val="00026280"/>
    <w:rsid w:val="00084C9D"/>
    <w:rsid w:val="000A33AC"/>
    <w:rsid w:val="000A48AD"/>
    <w:rsid w:val="000C2BFB"/>
    <w:rsid w:val="000C720B"/>
    <w:rsid w:val="000D26BC"/>
    <w:rsid w:val="000E5C42"/>
    <w:rsid w:val="001246F6"/>
    <w:rsid w:val="0017337C"/>
    <w:rsid w:val="001807F3"/>
    <w:rsid w:val="001869DC"/>
    <w:rsid w:val="00193C50"/>
    <w:rsid w:val="001A1522"/>
    <w:rsid w:val="001B21BB"/>
    <w:rsid w:val="001B3712"/>
    <w:rsid w:val="001F5290"/>
    <w:rsid w:val="002143D1"/>
    <w:rsid w:val="002203FC"/>
    <w:rsid w:val="00227AA0"/>
    <w:rsid w:val="002311DA"/>
    <w:rsid w:val="00232681"/>
    <w:rsid w:val="002329A4"/>
    <w:rsid w:val="00242150"/>
    <w:rsid w:val="002519AA"/>
    <w:rsid w:val="0025287D"/>
    <w:rsid w:val="002A1515"/>
    <w:rsid w:val="002C5466"/>
    <w:rsid w:val="002D4780"/>
    <w:rsid w:val="002E384D"/>
    <w:rsid w:val="002E5424"/>
    <w:rsid w:val="002F2E73"/>
    <w:rsid w:val="002F5EA3"/>
    <w:rsid w:val="00314BA7"/>
    <w:rsid w:val="00334C92"/>
    <w:rsid w:val="003463D5"/>
    <w:rsid w:val="003506C9"/>
    <w:rsid w:val="00350E72"/>
    <w:rsid w:val="003641C8"/>
    <w:rsid w:val="003C3F92"/>
    <w:rsid w:val="003D15C7"/>
    <w:rsid w:val="003F01E1"/>
    <w:rsid w:val="0040501C"/>
    <w:rsid w:val="00424BD6"/>
    <w:rsid w:val="00430E21"/>
    <w:rsid w:val="00467DEB"/>
    <w:rsid w:val="00472B9D"/>
    <w:rsid w:val="004739BF"/>
    <w:rsid w:val="004C08B2"/>
    <w:rsid w:val="004D282F"/>
    <w:rsid w:val="00514EA5"/>
    <w:rsid w:val="00530371"/>
    <w:rsid w:val="005A08A3"/>
    <w:rsid w:val="005A1F7A"/>
    <w:rsid w:val="005A3FB1"/>
    <w:rsid w:val="005A6C1F"/>
    <w:rsid w:val="005B7664"/>
    <w:rsid w:val="005F0E7D"/>
    <w:rsid w:val="005F3710"/>
    <w:rsid w:val="006213DB"/>
    <w:rsid w:val="006240D1"/>
    <w:rsid w:val="00640245"/>
    <w:rsid w:val="00641606"/>
    <w:rsid w:val="00645D4C"/>
    <w:rsid w:val="00682D43"/>
    <w:rsid w:val="00695876"/>
    <w:rsid w:val="006A086A"/>
    <w:rsid w:val="006B0E0D"/>
    <w:rsid w:val="006B4ABA"/>
    <w:rsid w:val="006B78CF"/>
    <w:rsid w:val="006D4595"/>
    <w:rsid w:val="006E697A"/>
    <w:rsid w:val="006E6A72"/>
    <w:rsid w:val="00702496"/>
    <w:rsid w:val="007055AF"/>
    <w:rsid w:val="0070699D"/>
    <w:rsid w:val="00711279"/>
    <w:rsid w:val="00752F69"/>
    <w:rsid w:val="007534F1"/>
    <w:rsid w:val="007927EB"/>
    <w:rsid w:val="00792C90"/>
    <w:rsid w:val="00796DD2"/>
    <w:rsid w:val="007B31FC"/>
    <w:rsid w:val="007B60FC"/>
    <w:rsid w:val="007C4D59"/>
    <w:rsid w:val="0083423D"/>
    <w:rsid w:val="00857848"/>
    <w:rsid w:val="00862339"/>
    <w:rsid w:val="008B6282"/>
    <w:rsid w:val="008C465B"/>
    <w:rsid w:val="008C51BE"/>
    <w:rsid w:val="008E5011"/>
    <w:rsid w:val="008E603D"/>
    <w:rsid w:val="0090315A"/>
    <w:rsid w:val="00905135"/>
    <w:rsid w:val="009139ED"/>
    <w:rsid w:val="00927EB5"/>
    <w:rsid w:val="0094034A"/>
    <w:rsid w:val="00945688"/>
    <w:rsid w:val="00976BF5"/>
    <w:rsid w:val="009A5EBC"/>
    <w:rsid w:val="009E5FAC"/>
    <w:rsid w:val="009F1A17"/>
    <w:rsid w:val="00A05EAC"/>
    <w:rsid w:val="00A264F0"/>
    <w:rsid w:val="00A3055F"/>
    <w:rsid w:val="00A60ACB"/>
    <w:rsid w:val="00A700FC"/>
    <w:rsid w:val="00A73434"/>
    <w:rsid w:val="00A91F92"/>
    <w:rsid w:val="00AA42C3"/>
    <w:rsid w:val="00AB7474"/>
    <w:rsid w:val="00AC23B6"/>
    <w:rsid w:val="00AE38A3"/>
    <w:rsid w:val="00AE43B7"/>
    <w:rsid w:val="00AE66A6"/>
    <w:rsid w:val="00AF1679"/>
    <w:rsid w:val="00B00BBA"/>
    <w:rsid w:val="00B03782"/>
    <w:rsid w:val="00B1213A"/>
    <w:rsid w:val="00B3205C"/>
    <w:rsid w:val="00B419EE"/>
    <w:rsid w:val="00B72652"/>
    <w:rsid w:val="00B73589"/>
    <w:rsid w:val="00BC0B29"/>
    <w:rsid w:val="00C27969"/>
    <w:rsid w:val="00C738F5"/>
    <w:rsid w:val="00C7614D"/>
    <w:rsid w:val="00C84F85"/>
    <w:rsid w:val="00C9132E"/>
    <w:rsid w:val="00CE3211"/>
    <w:rsid w:val="00CF423B"/>
    <w:rsid w:val="00D11570"/>
    <w:rsid w:val="00D12C65"/>
    <w:rsid w:val="00D42791"/>
    <w:rsid w:val="00D64964"/>
    <w:rsid w:val="00D76C37"/>
    <w:rsid w:val="00D87788"/>
    <w:rsid w:val="00D9253C"/>
    <w:rsid w:val="00D976D2"/>
    <w:rsid w:val="00DA3313"/>
    <w:rsid w:val="00DA4D6B"/>
    <w:rsid w:val="00DA5294"/>
    <w:rsid w:val="00DA6261"/>
    <w:rsid w:val="00DB6B3A"/>
    <w:rsid w:val="00DC1863"/>
    <w:rsid w:val="00DC2D30"/>
    <w:rsid w:val="00DC612E"/>
    <w:rsid w:val="00DE0D99"/>
    <w:rsid w:val="00DF3560"/>
    <w:rsid w:val="00E0640C"/>
    <w:rsid w:val="00E2037C"/>
    <w:rsid w:val="00E356F5"/>
    <w:rsid w:val="00E65DC6"/>
    <w:rsid w:val="00E66271"/>
    <w:rsid w:val="00E77C91"/>
    <w:rsid w:val="00E80B2A"/>
    <w:rsid w:val="00EC5394"/>
    <w:rsid w:val="00ED5385"/>
    <w:rsid w:val="00ED6383"/>
    <w:rsid w:val="00F00C39"/>
    <w:rsid w:val="00F051CC"/>
    <w:rsid w:val="00F453B5"/>
    <w:rsid w:val="00F6173D"/>
    <w:rsid w:val="00F655F5"/>
    <w:rsid w:val="00FC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A4C7D"/>
  <w15:docId w15:val="{3B1CA263-B875-46CC-AA2B-A03262A3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2339"/>
  </w:style>
  <w:style w:type="paragraph" w:styleId="Nadpis1">
    <w:name w:val="heading 1"/>
    <w:basedOn w:val="Normln"/>
    <w:next w:val="Normln"/>
    <w:uiPriority w:val="9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A70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00FC"/>
  </w:style>
  <w:style w:type="paragraph" w:styleId="Zpat">
    <w:name w:val="footer"/>
    <w:basedOn w:val="Normln"/>
    <w:link w:val="ZpatChar"/>
    <w:uiPriority w:val="99"/>
    <w:unhideWhenUsed/>
    <w:rsid w:val="00A70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00FC"/>
  </w:style>
  <w:style w:type="paragraph" w:styleId="Odstavecseseznamem">
    <w:name w:val="List Paragraph"/>
    <w:basedOn w:val="Normln"/>
    <w:uiPriority w:val="34"/>
    <w:qFormat/>
    <w:rsid w:val="00A264F0"/>
    <w:pPr>
      <w:ind w:left="720"/>
      <w:contextualSpacing/>
    </w:pPr>
  </w:style>
  <w:style w:type="paragraph" w:customStyle="1" w:styleId="Default">
    <w:name w:val="Default"/>
    <w:rsid w:val="00C2796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45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F453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5784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7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7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alcina.sk/mapa-salonov" TargetMode="Externa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www.alcina.cz/mapa-salon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lcina.cz/pressroom" TargetMode="External"/><Relationship Id="rId1" Type="http://schemas.openxmlformats.org/officeDocument/2006/relationships/hyperlink" Target="mailto:kristyna.zemlova@medac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i31rpGK5Na3OpRWKu5CSDAYQHQ==">AMUW2mXig7e4XmvdoF3JQGAeT/vdDxnCpAMFk0XFK634Uo8bjxZIvNg8ChaaGFRApx1UjGMBGhE+5Gaqt5muH3yTtOgYWhaeyzPtPxb80AfR3/8Pc0eiRTc=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Dohnálková Dagmar</dc:creator>
  <cp:lastModifiedBy>Žemlová Kristýna</cp:lastModifiedBy>
  <cp:revision>2</cp:revision>
  <cp:lastPrinted>2022-05-31T08:04:00Z</cp:lastPrinted>
  <dcterms:created xsi:type="dcterms:W3CDTF">2022-07-26T06:16:00Z</dcterms:created>
  <dcterms:modified xsi:type="dcterms:W3CDTF">2022-07-26T06:16:00Z</dcterms:modified>
</cp:coreProperties>
</file>